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67F4" w14:textId="77777777" w:rsidR="000976CD" w:rsidRDefault="000976CD" w:rsidP="000976CD">
      <w:pPr>
        <w:pStyle w:val="a4"/>
      </w:pPr>
      <w:r>
        <w:rPr>
          <w:noProof/>
        </w:rPr>
        <w:drawing>
          <wp:inline distT="0" distB="0" distL="0" distR="0" wp14:anchorId="4C2BB5C9" wp14:editId="37B3AAC9">
            <wp:extent cx="5940524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78" cy="841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E863" w14:textId="02ABAF06" w:rsidR="001A2C5A" w:rsidRDefault="001A2C5A" w:rsidP="001A2C5A">
      <w:pPr>
        <w:spacing w:line="240" w:lineRule="auto"/>
        <w:ind w:firstLine="0"/>
        <w:jc w:val="center"/>
        <w:rPr>
          <w:rFonts w:eastAsia="Times New Roman" w:cs="Times New Roman"/>
          <w:sz w:val="32"/>
          <w:szCs w:val="36"/>
          <w:lang w:val="uk-UA" w:eastAsia="x-none"/>
        </w:rPr>
      </w:pPr>
    </w:p>
    <w:p w14:paraId="0F663008" w14:textId="5E4D54E2" w:rsidR="000976CD" w:rsidRDefault="000976CD" w:rsidP="001A2C5A">
      <w:pPr>
        <w:spacing w:line="240" w:lineRule="auto"/>
        <w:ind w:firstLine="0"/>
        <w:jc w:val="center"/>
        <w:rPr>
          <w:rFonts w:eastAsia="Times New Roman" w:cs="Times New Roman"/>
          <w:sz w:val="32"/>
          <w:szCs w:val="36"/>
          <w:lang w:val="uk-UA" w:eastAsia="x-none"/>
        </w:rPr>
      </w:pPr>
    </w:p>
    <w:p w14:paraId="57BE58DD" w14:textId="77777777" w:rsidR="000976CD" w:rsidRPr="001A2C5A" w:rsidRDefault="000976CD" w:rsidP="001A2C5A">
      <w:pPr>
        <w:spacing w:line="240" w:lineRule="auto"/>
        <w:ind w:firstLine="0"/>
        <w:jc w:val="center"/>
        <w:rPr>
          <w:rFonts w:eastAsia="Times New Roman" w:cs="Times New Roman"/>
          <w:sz w:val="32"/>
          <w:szCs w:val="36"/>
          <w:lang w:val="uk-UA" w:eastAsia="x-none"/>
        </w:rPr>
      </w:pPr>
    </w:p>
    <w:p w14:paraId="4F09F5DB" w14:textId="77777777" w:rsidR="001A2C5A" w:rsidRPr="001A2C5A" w:rsidRDefault="001A2C5A" w:rsidP="00CE4480">
      <w:pPr>
        <w:spacing w:after="120" w:line="240" w:lineRule="auto"/>
        <w:jc w:val="center"/>
        <w:rPr>
          <w:rFonts w:cs="Times New Roman"/>
          <w:b/>
          <w:szCs w:val="28"/>
          <w:lang w:val="uk-UA"/>
        </w:rPr>
      </w:pPr>
      <w:r w:rsidRPr="001A2C5A">
        <w:rPr>
          <w:rFonts w:cs="Times New Roman"/>
          <w:b/>
          <w:szCs w:val="28"/>
          <w:lang w:val="uk-UA"/>
        </w:rPr>
        <w:t>І.</w:t>
      </w:r>
      <w:r w:rsidRPr="001A2C5A">
        <w:rPr>
          <w:rFonts w:cs="Times New Roman"/>
          <w:b/>
          <w:szCs w:val="28"/>
        </w:rPr>
        <w:t> </w:t>
      </w:r>
      <w:r w:rsidRPr="001A2C5A">
        <w:rPr>
          <w:rFonts w:cs="Times New Roman"/>
          <w:b/>
          <w:szCs w:val="28"/>
          <w:lang w:val="uk-UA"/>
        </w:rPr>
        <w:t>ЗАГАЛЬНІ ПОЛОЖЕННЯ</w:t>
      </w:r>
    </w:p>
    <w:p w14:paraId="4C29AEDF" w14:textId="7112DE0D" w:rsidR="001A2C5A" w:rsidRPr="001A2C5A" w:rsidRDefault="001A2C5A" w:rsidP="00CE4480">
      <w:pPr>
        <w:spacing w:after="120" w:line="240" w:lineRule="auto"/>
        <w:rPr>
          <w:rFonts w:eastAsia="Times New Roman" w:cs="Times New Roman"/>
          <w:szCs w:val="28"/>
          <w:lang w:val="uk-UA" w:eastAsia="uk-UA"/>
        </w:rPr>
      </w:pPr>
      <w:r w:rsidRPr="001A2C5A">
        <w:rPr>
          <w:rFonts w:eastAsia="Times New Roman" w:cs="Times New Roman"/>
          <w:szCs w:val="28"/>
          <w:lang w:val="uk-UA" w:eastAsia="uk-UA"/>
        </w:rPr>
        <w:t xml:space="preserve">1.1. Це Положення визначає </w:t>
      </w:r>
      <w:r w:rsidR="002239A7">
        <w:rPr>
          <w:rFonts w:eastAsia="Times New Roman" w:cs="Times New Roman"/>
          <w:szCs w:val="28"/>
          <w:lang w:val="uk-UA" w:eastAsia="uk-UA"/>
        </w:rPr>
        <w:t>правові та організаційні</w:t>
      </w:r>
      <w:r w:rsidRPr="001A2C5A">
        <w:rPr>
          <w:rFonts w:eastAsia="Times New Roman" w:cs="Times New Roman"/>
          <w:szCs w:val="28"/>
          <w:lang w:val="uk-UA" w:eastAsia="uk-UA"/>
        </w:rPr>
        <w:t xml:space="preserve"> засади діяльності Загальних зборів колективу </w:t>
      </w:r>
      <w:r w:rsidR="002239A7">
        <w:rPr>
          <w:rFonts w:eastAsia="Times New Roman" w:cs="Times New Roman"/>
          <w:szCs w:val="28"/>
          <w:lang w:val="uk-UA" w:eastAsia="uk-UA"/>
        </w:rPr>
        <w:t xml:space="preserve">(далі – Загальні збори) </w:t>
      </w:r>
      <w:r w:rsidR="00F03471" w:rsidRPr="00F03471">
        <w:rPr>
          <w:rFonts w:eastAsia="Times New Roman" w:cs="Times New Roman"/>
          <w:i/>
          <w:szCs w:val="28"/>
          <w:lang w:val="uk-UA" w:eastAsia="uk-UA"/>
        </w:rPr>
        <w:t>Бучанської гімназії № 2 Бучанської міської ради Київської області</w:t>
      </w:r>
      <w:r w:rsidRPr="00F03471">
        <w:rPr>
          <w:rFonts w:eastAsia="Times New Roman" w:cs="Times New Roman"/>
          <w:i/>
          <w:szCs w:val="28"/>
          <w:lang w:val="uk-UA" w:eastAsia="uk-UA"/>
        </w:rPr>
        <w:t xml:space="preserve"> </w:t>
      </w:r>
      <w:r w:rsidRPr="001A2C5A">
        <w:rPr>
          <w:rFonts w:eastAsia="Times New Roman" w:cs="Times New Roman"/>
          <w:szCs w:val="28"/>
          <w:lang w:val="uk-UA" w:eastAsia="uk-UA"/>
        </w:rPr>
        <w:t>(далі – заклад)</w:t>
      </w:r>
      <w:r w:rsidR="002239A7">
        <w:rPr>
          <w:rFonts w:eastAsia="Times New Roman" w:cs="Times New Roman"/>
          <w:szCs w:val="28"/>
          <w:lang w:val="uk-UA" w:eastAsia="uk-UA"/>
        </w:rPr>
        <w:t xml:space="preserve"> та конференцій </w:t>
      </w:r>
      <w:r w:rsidR="00B47B54">
        <w:rPr>
          <w:rFonts w:eastAsia="Times New Roman" w:cs="Times New Roman"/>
          <w:szCs w:val="28"/>
          <w:lang w:val="uk-UA" w:eastAsia="x-none"/>
        </w:rPr>
        <w:t xml:space="preserve">уповноважених представників </w:t>
      </w:r>
      <w:r w:rsidR="002239A7" w:rsidRPr="001A2C5A">
        <w:rPr>
          <w:rFonts w:eastAsia="Times New Roman" w:cs="Times New Roman"/>
          <w:szCs w:val="28"/>
          <w:lang w:val="uk-UA" w:eastAsia="x-none"/>
        </w:rPr>
        <w:t>учасників освітнього процесу</w:t>
      </w:r>
      <w:r w:rsidR="002239A7">
        <w:rPr>
          <w:rFonts w:eastAsia="Times New Roman" w:cs="Times New Roman"/>
          <w:szCs w:val="28"/>
          <w:lang w:val="uk-UA" w:eastAsia="x-none"/>
        </w:rPr>
        <w:t xml:space="preserve"> (далі – </w:t>
      </w:r>
      <w:r w:rsidR="00D31D39">
        <w:rPr>
          <w:rFonts w:eastAsia="Times New Roman" w:cs="Times New Roman"/>
          <w:szCs w:val="28"/>
          <w:lang w:val="uk-UA" w:eastAsia="x-none"/>
        </w:rPr>
        <w:t>К</w:t>
      </w:r>
      <w:r w:rsidR="002239A7">
        <w:rPr>
          <w:rFonts w:eastAsia="Times New Roman" w:cs="Times New Roman"/>
          <w:szCs w:val="28"/>
          <w:lang w:val="uk-UA" w:eastAsia="x-none"/>
        </w:rPr>
        <w:t>онференція)</w:t>
      </w:r>
      <w:r w:rsidRPr="001A2C5A">
        <w:rPr>
          <w:rFonts w:eastAsia="Times New Roman" w:cs="Times New Roman"/>
          <w:szCs w:val="28"/>
          <w:lang w:val="uk-UA" w:eastAsia="uk-UA"/>
        </w:rPr>
        <w:t>.</w:t>
      </w:r>
    </w:p>
    <w:p w14:paraId="76267275" w14:textId="7E7476F3" w:rsidR="001A2C5A" w:rsidRDefault="001A2C5A" w:rsidP="00CE4480">
      <w:pPr>
        <w:spacing w:after="120" w:line="240" w:lineRule="auto"/>
        <w:rPr>
          <w:rFonts w:eastAsia="Times New Roman" w:cs="Times New Roman"/>
          <w:color w:val="000000" w:themeColor="text1"/>
          <w:szCs w:val="20"/>
          <w:lang w:val="uk-UA" w:eastAsia="x-none"/>
        </w:rPr>
      </w:pPr>
      <w:r w:rsidRPr="001A2C5A">
        <w:rPr>
          <w:rFonts w:eastAsia="Times New Roman" w:cs="Times New Roman"/>
          <w:szCs w:val="28"/>
          <w:lang w:val="uk-UA" w:eastAsia="x-none"/>
        </w:rPr>
        <w:t xml:space="preserve">Загальні збори (конференція) колективу закладу є </w:t>
      </w:r>
      <w:r w:rsidRPr="00144419">
        <w:rPr>
          <w:rFonts w:eastAsia="Times New Roman" w:cs="Times New Roman"/>
          <w:b/>
          <w:szCs w:val="28"/>
          <w:lang w:val="uk-UA" w:eastAsia="x-none"/>
        </w:rPr>
        <w:t>вищим колегіальним органом громадського самоврядування закладу</w:t>
      </w:r>
      <w:r w:rsidRPr="001A2C5A">
        <w:rPr>
          <w:rFonts w:eastAsia="Times New Roman" w:cs="Times New Roman"/>
          <w:szCs w:val="28"/>
          <w:lang w:val="uk-UA" w:eastAsia="x-none"/>
        </w:rPr>
        <w:t xml:space="preserve">, які формуються з уповноважених представників учасників освітнього процесу </w:t>
      </w:r>
      <w:r w:rsidRPr="001A2C5A">
        <w:rPr>
          <w:rFonts w:eastAsia="Times New Roman" w:cs="Times New Roman"/>
          <w:color w:val="000000" w:themeColor="text1"/>
          <w:szCs w:val="20"/>
          <w:lang w:val="uk-UA" w:eastAsia="x-none"/>
        </w:rPr>
        <w:t>закладу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(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учні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в та їх батьків, </w:t>
      </w:r>
      <w:bookmarkStart w:id="0" w:name="n267"/>
      <w:bookmarkEnd w:id="0"/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педагогічн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их та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інш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их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працівник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ів </w:t>
      </w:r>
      <w:bookmarkStart w:id="1" w:name="n268"/>
      <w:bookmarkEnd w:id="1"/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закладу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, </w:t>
      </w:r>
      <w:bookmarkStart w:id="2" w:name="n269"/>
      <w:bookmarkStart w:id="3" w:name="n270"/>
      <w:bookmarkEnd w:id="2"/>
      <w:bookmarkEnd w:id="3"/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асистент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ів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дітей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).</w:t>
      </w:r>
    </w:p>
    <w:p w14:paraId="3C01DD5A" w14:textId="77777777" w:rsidR="00B47B54" w:rsidRPr="00D31D39" w:rsidRDefault="00D31D39" w:rsidP="00CE4480">
      <w:pPr>
        <w:spacing w:after="120" w:line="240" w:lineRule="auto"/>
        <w:rPr>
          <w:rFonts w:eastAsia="Times New Roman" w:cs="Times New Roman"/>
          <w:color w:val="000000" w:themeColor="text1"/>
          <w:szCs w:val="20"/>
          <w:lang w:val="uk-UA" w:eastAsia="x-none"/>
        </w:rPr>
      </w:pPr>
      <w:r w:rsidRPr="001A2C5A">
        <w:rPr>
          <w:rFonts w:eastAsia="Times New Roman" w:cs="Times New Roman"/>
          <w:szCs w:val="28"/>
          <w:lang w:val="uk-UA" w:eastAsia="x-none"/>
        </w:rPr>
        <w:t>1.2. </w:t>
      </w:r>
      <w:r w:rsidR="00B47B54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Основні терміни, використані у цьому Положенні, мають таке значення:</w:t>
      </w:r>
    </w:p>
    <w:p w14:paraId="2E95A06F" w14:textId="77777777" w:rsidR="00D31D39" w:rsidRPr="00D31D39" w:rsidRDefault="00D31D39" w:rsidP="00CE4480">
      <w:pPr>
        <w:spacing w:after="120" w:line="240" w:lineRule="auto"/>
        <w:rPr>
          <w:rFonts w:eastAsia="Times New Roman" w:cs="Times New Roman"/>
          <w:color w:val="000000" w:themeColor="text1"/>
          <w:szCs w:val="20"/>
          <w:lang w:val="uk-UA" w:eastAsia="x-none"/>
        </w:rPr>
      </w:pPr>
      <w:r w:rsidRPr="00144419">
        <w:rPr>
          <w:rFonts w:eastAsia="Times New Roman" w:cs="Times New Roman"/>
          <w:b/>
          <w:color w:val="000000" w:themeColor="text1"/>
          <w:szCs w:val="20"/>
          <w:lang w:val="uk-UA" w:eastAsia="x-none"/>
        </w:rPr>
        <w:t>З</w:t>
      </w:r>
      <w:r w:rsidR="00B47B54" w:rsidRPr="00144419">
        <w:rPr>
          <w:rFonts w:eastAsia="Times New Roman" w:cs="Times New Roman"/>
          <w:b/>
          <w:color w:val="000000" w:themeColor="text1"/>
          <w:szCs w:val="20"/>
          <w:lang w:val="uk-UA" w:eastAsia="x-none"/>
        </w:rPr>
        <w:t>агальні збори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 – </w:t>
      </w:r>
      <w:r w:rsidR="00B47B54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зібрання 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представників</w:t>
      </w:r>
      <w:r w:rsidR="00B47B54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орган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ів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самоврядування працівників закладу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, </w:t>
      </w:r>
      <w:bookmarkStart w:id="4" w:name="n370"/>
      <w:bookmarkEnd w:id="4"/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орган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>ів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учнівського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та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батьківського 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самоврядування</w:t>
      </w:r>
      <w:r w:rsidR="006E7FBB" w:rsidRP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</w:t>
      </w:r>
      <w:r w:rsidR="006E7FBB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для розгляду і вирішення питань</w:t>
      </w:r>
      <w:r w:rsidR="006E7FBB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закладу у межах визначених повноважень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;</w:t>
      </w:r>
    </w:p>
    <w:p w14:paraId="3D389AE4" w14:textId="77777777" w:rsidR="00B47B54" w:rsidRPr="00D31D39" w:rsidRDefault="006E7FBB" w:rsidP="00CE4480">
      <w:pPr>
        <w:spacing w:after="120" w:line="240" w:lineRule="auto"/>
        <w:rPr>
          <w:rFonts w:eastAsia="Times New Roman" w:cs="Times New Roman"/>
          <w:color w:val="000000" w:themeColor="text1"/>
          <w:szCs w:val="20"/>
          <w:lang w:val="uk-UA" w:eastAsia="x-none"/>
        </w:rPr>
      </w:pPr>
      <w:bookmarkStart w:id="5" w:name="n371"/>
      <w:bookmarkEnd w:id="5"/>
      <w:r w:rsidRPr="00144419">
        <w:rPr>
          <w:rFonts w:eastAsia="Times New Roman" w:cs="Times New Roman"/>
          <w:b/>
          <w:color w:val="000000" w:themeColor="text1"/>
          <w:szCs w:val="20"/>
          <w:lang w:val="uk-UA" w:eastAsia="x-none"/>
        </w:rPr>
        <w:t>К</w:t>
      </w:r>
      <w:r w:rsidR="00B47B54" w:rsidRPr="00144419">
        <w:rPr>
          <w:rFonts w:eastAsia="Times New Roman" w:cs="Times New Roman"/>
          <w:b/>
          <w:color w:val="000000" w:themeColor="text1"/>
          <w:szCs w:val="20"/>
          <w:lang w:val="uk-UA" w:eastAsia="x-none"/>
        </w:rPr>
        <w:t>онференція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 – </w:t>
      </w:r>
      <w:r w:rsidR="00B47B54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зібрання 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уповноважених Загальними зборами представників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орган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ів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самоврядування працівників закладу освіти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, 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орган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>ів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учнівського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та</w:t>
      </w:r>
      <w:r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батьківського самоврядування</w:t>
      </w:r>
      <w:r>
        <w:rPr>
          <w:rFonts w:eastAsia="Times New Roman" w:cs="Times New Roman"/>
          <w:color w:val="000000" w:themeColor="text1"/>
          <w:szCs w:val="20"/>
          <w:lang w:val="uk-UA" w:eastAsia="x-none"/>
        </w:rPr>
        <w:t xml:space="preserve"> (делегатів Конференції)</w:t>
      </w:r>
      <w:r w:rsidR="00B47B54" w:rsidRPr="00D31D39">
        <w:rPr>
          <w:rFonts w:eastAsia="Times New Roman" w:cs="Times New Roman"/>
          <w:color w:val="000000" w:themeColor="text1"/>
          <w:szCs w:val="20"/>
          <w:lang w:val="uk-UA" w:eastAsia="x-none"/>
        </w:rPr>
        <w:t>;</w:t>
      </w:r>
    </w:p>
    <w:p w14:paraId="3F9AEB21" w14:textId="77777777" w:rsidR="001A2C5A" w:rsidRDefault="001A2C5A" w:rsidP="00CE4480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bookmarkStart w:id="6" w:name="n675"/>
      <w:bookmarkEnd w:id="6"/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>1.3. 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У своїй діяльності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Загальн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і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збор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и</w:t>
      </w:r>
      <w:r w:rsidR="002239A7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(конференція)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керуються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Закон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ами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України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«Про освіту», 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«Про повну загальну середню освіту», </w:t>
      </w:r>
      <w:r w:rsidRPr="001A2C5A">
        <w:rPr>
          <w:rFonts w:eastAsia="Times New Roman" w:cs="Times New Roman"/>
          <w:szCs w:val="28"/>
          <w:lang w:val="uk-UA" w:eastAsia="ru-RU"/>
        </w:rPr>
        <w:t xml:space="preserve">іншими нормативно-правовими документами у галузі освіти, </w:t>
      </w:r>
      <w:r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>Статутом закладу та цим Положенням.</w:t>
      </w:r>
    </w:p>
    <w:p w14:paraId="353B23B6" w14:textId="77777777" w:rsidR="0087321D" w:rsidRPr="0087321D" w:rsidRDefault="0087321D" w:rsidP="00CE4480">
      <w:pPr>
        <w:spacing w:after="120" w:line="240" w:lineRule="auto"/>
        <w:rPr>
          <w:lang w:val="uk-UA"/>
        </w:rPr>
      </w:pPr>
      <w:r w:rsidRPr="0087321D">
        <w:rPr>
          <w:lang w:val="uk-UA"/>
        </w:rPr>
        <w:t>1.</w:t>
      </w:r>
      <w:r w:rsidR="006E7FBB">
        <w:rPr>
          <w:lang w:val="uk-UA"/>
        </w:rPr>
        <w:t>4</w:t>
      </w:r>
      <w:r w:rsidRPr="0087321D">
        <w:rPr>
          <w:lang w:val="uk-UA"/>
        </w:rPr>
        <w:t xml:space="preserve">. Загальні збори </w:t>
      </w:r>
      <w:r w:rsidR="009760C0">
        <w:rPr>
          <w:rFonts w:eastAsia="Times New Roman" w:cs="Times New Roman"/>
          <w:color w:val="000000" w:themeColor="text1"/>
          <w:szCs w:val="24"/>
          <w:lang w:val="uk-UA" w:eastAsia="ru-RU"/>
        </w:rPr>
        <w:t>(конференція)</w:t>
      </w:r>
      <w:r w:rsidR="009760C0" w:rsidRPr="001A2C5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="00A949E6">
        <w:rPr>
          <w:lang w:val="uk-UA"/>
        </w:rPr>
        <w:t xml:space="preserve">діють на </w:t>
      </w:r>
      <w:r w:rsidR="00A949E6" w:rsidRPr="00144419">
        <w:rPr>
          <w:b/>
          <w:lang w:val="uk-UA"/>
        </w:rPr>
        <w:t>засадах</w:t>
      </w:r>
      <w:r w:rsidRPr="0087321D">
        <w:rPr>
          <w:lang w:val="uk-UA"/>
        </w:rPr>
        <w:t>:</w:t>
      </w:r>
    </w:p>
    <w:p w14:paraId="38D5C4F9" w14:textId="77777777" w:rsidR="0087321D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="0087321D" w:rsidRPr="0087321D">
        <w:rPr>
          <w:lang w:val="uk-UA"/>
        </w:rPr>
        <w:t>верховенства права;</w:t>
      </w:r>
    </w:p>
    <w:p w14:paraId="7BF265B6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="00DF7466" w:rsidRPr="0087321D">
        <w:rPr>
          <w:lang w:val="uk-UA"/>
        </w:rPr>
        <w:t>пріоритету прав і свобод людини і громадянина;</w:t>
      </w:r>
    </w:p>
    <w:p w14:paraId="1D34EE7B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="00DF7466" w:rsidRPr="0087321D">
        <w:rPr>
          <w:lang w:val="uk-UA"/>
        </w:rPr>
        <w:t>взаємної поваги та партнерства;</w:t>
      </w:r>
    </w:p>
    <w:p w14:paraId="12ADA5CD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="00DF7466" w:rsidRPr="0087321D">
        <w:rPr>
          <w:lang w:val="uk-UA"/>
        </w:rPr>
        <w:t>репрезентативності органів громадського самоврядування</w:t>
      </w:r>
      <w:r w:rsidR="0087321D" w:rsidRPr="0087321D">
        <w:rPr>
          <w:lang w:val="uk-UA"/>
        </w:rPr>
        <w:t xml:space="preserve"> </w:t>
      </w:r>
      <w:r w:rsidR="00DF7466" w:rsidRPr="0087321D">
        <w:rPr>
          <w:lang w:val="uk-UA"/>
        </w:rPr>
        <w:t>і правоможності їх представників;</w:t>
      </w:r>
    </w:p>
    <w:p w14:paraId="2ABE5708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5) </w:t>
      </w:r>
      <w:r w:rsidR="00DF7466" w:rsidRPr="0087321D">
        <w:rPr>
          <w:lang w:val="uk-UA"/>
        </w:rPr>
        <w:t>обов’язковості розгляду пропозицій сторін;</w:t>
      </w:r>
    </w:p>
    <w:p w14:paraId="631D922A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6) </w:t>
      </w:r>
      <w:r w:rsidR="00DF7466" w:rsidRPr="0087321D">
        <w:rPr>
          <w:lang w:val="uk-UA"/>
        </w:rPr>
        <w:t>пріоритету узгоджувальних процедур;</w:t>
      </w:r>
    </w:p>
    <w:p w14:paraId="007D414F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7) </w:t>
      </w:r>
      <w:r w:rsidR="00DF7466" w:rsidRPr="0087321D">
        <w:rPr>
          <w:lang w:val="uk-UA"/>
        </w:rPr>
        <w:t>прозорості</w:t>
      </w:r>
      <w:r w:rsidR="00AC399C">
        <w:rPr>
          <w:lang w:val="uk-UA"/>
        </w:rPr>
        <w:t xml:space="preserve"> та інформаційної </w:t>
      </w:r>
      <w:r w:rsidR="00DF7466" w:rsidRPr="0087321D">
        <w:rPr>
          <w:lang w:val="uk-UA"/>
        </w:rPr>
        <w:t>відкритості;</w:t>
      </w:r>
    </w:p>
    <w:p w14:paraId="603F2453" w14:textId="77777777" w:rsidR="00DF7466" w:rsidRPr="0087321D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8) </w:t>
      </w:r>
      <w:r w:rsidR="00DF7466" w:rsidRPr="0087321D">
        <w:rPr>
          <w:lang w:val="uk-UA"/>
        </w:rPr>
        <w:t>обов’язковості дотримання досягнутих домовленостей;</w:t>
      </w:r>
    </w:p>
    <w:p w14:paraId="71617FEF" w14:textId="77777777" w:rsidR="00A57052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9) </w:t>
      </w:r>
      <w:r w:rsidR="00DF7466" w:rsidRPr="0087321D">
        <w:rPr>
          <w:lang w:val="uk-UA"/>
        </w:rPr>
        <w:t>взаємної відповідальності сторін</w:t>
      </w:r>
      <w:r w:rsidR="00A57052">
        <w:rPr>
          <w:lang w:val="uk-UA"/>
        </w:rPr>
        <w:t>;</w:t>
      </w:r>
    </w:p>
    <w:p w14:paraId="4475DBD3" w14:textId="77777777" w:rsidR="00A57052" w:rsidRPr="001A2C5A" w:rsidRDefault="0025071F" w:rsidP="00CE4480">
      <w:pPr>
        <w:spacing w:after="120" w:line="240" w:lineRule="auto"/>
        <w:rPr>
          <w:lang w:val="uk-UA"/>
        </w:rPr>
      </w:pPr>
      <w:r>
        <w:rPr>
          <w:lang w:val="uk-UA"/>
        </w:rPr>
        <w:t>10) </w:t>
      </w:r>
      <w:r w:rsidR="00A57052" w:rsidRPr="001A2C5A">
        <w:rPr>
          <w:lang w:val="uk-UA"/>
        </w:rPr>
        <w:t>колегіальності ухвалення рішень;</w:t>
      </w:r>
    </w:p>
    <w:p w14:paraId="787F0BFC" w14:textId="77777777" w:rsidR="00A57052" w:rsidRDefault="0025071F" w:rsidP="00CE4480">
      <w:pPr>
        <w:spacing w:after="120" w:line="240" w:lineRule="auto"/>
        <w:rPr>
          <w:lang w:val="uk-UA"/>
        </w:rPr>
      </w:pPr>
      <w:bookmarkStart w:id="7" w:name="o38"/>
      <w:bookmarkEnd w:id="7"/>
      <w:r>
        <w:rPr>
          <w:lang w:val="uk-UA"/>
        </w:rPr>
        <w:t>11) </w:t>
      </w:r>
      <w:r w:rsidR="00A57052" w:rsidRPr="001A2C5A">
        <w:rPr>
          <w:lang w:val="uk-UA"/>
        </w:rPr>
        <w:t xml:space="preserve">добровільності і рівноправності членства. </w:t>
      </w:r>
    </w:p>
    <w:p w14:paraId="3CFBB6B0" w14:textId="77777777" w:rsidR="00CE4480" w:rsidRDefault="00CE4480" w:rsidP="00CE4480">
      <w:pPr>
        <w:spacing w:after="120" w:line="240" w:lineRule="auto"/>
        <w:jc w:val="center"/>
        <w:rPr>
          <w:b/>
          <w:lang w:val="uk-UA"/>
        </w:rPr>
      </w:pPr>
    </w:p>
    <w:p w14:paraId="1F9C4665" w14:textId="77777777" w:rsidR="001A2C5A" w:rsidRPr="008930EA" w:rsidRDefault="001A2C5A" w:rsidP="00CE4480">
      <w:pPr>
        <w:spacing w:after="120" w:line="240" w:lineRule="auto"/>
        <w:jc w:val="center"/>
        <w:rPr>
          <w:lang w:val="uk-UA"/>
        </w:rPr>
      </w:pPr>
      <w:r w:rsidRPr="001A2C5A">
        <w:rPr>
          <w:b/>
          <w:lang w:val="uk-UA"/>
        </w:rPr>
        <w:lastRenderedPageBreak/>
        <w:t>ІІ. </w:t>
      </w:r>
      <w:r w:rsidR="008D73B8">
        <w:rPr>
          <w:b/>
          <w:lang w:val="uk-UA"/>
        </w:rPr>
        <w:t xml:space="preserve">ЗАВДАННЯ ТА </w:t>
      </w:r>
      <w:r w:rsidRPr="001A2C5A">
        <w:rPr>
          <w:b/>
          <w:lang w:val="uk-UA"/>
        </w:rPr>
        <w:t xml:space="preserve">ПОВНОВАЖЕННЯ </w:t>
      </w:r>
      <w:r>
        <w:rPr>
          <w:b/>
          <w:lang w:val="uk-UA"/>
        </w:rPr>
        <w:t>ЗАГАЛЬНИХ ЗБОРІВ</w:t>
      </w:r>
      <w:r w:rsidR="008D73B8">
        <w:rPr>
          <w:b/>
          <w:lang w:val="uk-UA"/>
        </w:rPr>
        <w:t xml:space="preserve"> (КОНФЕРЕНЦІЇ)</w:t>
      </w:r>
    </w:p>
    <w:p w14:paraId="49455CF8" w14:textId="77777777" w:rsidR="008D73B8" w:rsidRPr="001A2C5A" w:rsidRDefault="00D10689" w:rsidP="00CE4480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2.1</w:t>
      </w:r>
      <w:r w:rsidR="008D73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 Основними </w:t>
      </w:r>
      <w:r w:rsidR="008D73B8"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завданнями</w:t>
      </w:r>
      <w:r w:rsidR="008D73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Загальних зборів (конференції) є:</w:t>
      </w:r>
    </w:p>
    <w:p w14:paraId="050C6C7D" w14:textId="77777777" w:rsidR="008D73B8" w:rsidRPr="001A2C5A" w:rsidRDefault="008D73B8" w:rsidP="00CE4480">
      <w:pPr>
        <w:spacing w:after="120" w:line="240" w:lineRule="auto"/>
        <w:rPr>
          <w:lang w:val="uk-UA"/>
        </w:rPr>
      </w:pPr>
      <w:bookmarkStart w:id="8" w:name="n676"/>
      <w:bookmarkEnd w:id="8"/>
      <w:r>
        <w:rPr>
          <w:lang w:val="uk-UA"/>
        </w:rPr>
        <w:t>1) </w:t>
      </w:r>
      <w:r w:rsidRPr="001A2C5A">
        <w:rPr>
          <w:lang w:val="uk-UA"/>
        </w:rPr>
        <w:t xml:space="preserve">сприяння демократизації </w:t>
      </w:r>
      <w:r>
        <w:rPr>
          <w:lang w:val="uk-UA"/>
        </w:rPr>
        <w:t>і</w:t>
      </w:r>
      <w:r w:rsidRPr="001A2C5A">
        <w:rPr>
          <w:lang w:val="uk-UA"/>
        </w:rPr>
        <w:t xml:space="preserve"> гуманізації </w:t>
      </w:r>
      <w:r>
        <w:rPr>
          <w:lang w:val="uk-UA"/>
        </w:rPr>
        <w:t xml:space="preserve">освітнього </w:t>
      </w:r>
      <w:r w:rsidRPr="001A2C5A">
        <w:rPr>
          <w:lang w:val="uk-UA"/>
        </w:rPr>
        <w:t>процесу</w:t>
      </w:r>
      <w:r>
        <w:rPr>
          <w:lang w:val="uk-UA"/>
        </w:rPr>
        <w:t xml:space="preserve"> в закладі</w:t>
      </w:r>
      <w:r w:rsidRPr="001A2C5A">
        <w:rPr>
          <w:lang w:val="uk-UA"/>
        </w:rPr>
        <w:t>;</w:t>
      </w:r>
    </w:p>
    <w:p w14:paraId="48AABB72" w14:textId="77777777" w:rsidR="008D73B8" w:rsidRDefault="008D73B8" w:rsidP="00CE4480">
      <w:pPr>
        <w:spacing w:after="120" w:line="240" w:lineRule="auto"/>
        <w:rPr>
          <w:lang w:val="uk-UA"/>
        </w:rPr>
      </w:pPr>
      <w:bookmarkStart w:id="9" w:name="o20"/>
      <w:bookmarkStart w:id="10" w:name="o21"/>
      <w:bookmarkStart w:id="11" w:name="o22"/>
      <w:bookmarkEnd w:id="9"/>
      <w:bookmarkEnd w:id="10"/>
      <w:bookmarkEnd w:id="11"/>
      <w:r>
        <w:rPr>
          <w:lang w:val="uk-UA"/>
        </w:rPr>
        <w:t>2) внесення ініціатив, пов</w:t>
      </w:r>
      <w:r w:rsidRPr="00D01B6F">
        <w:rPr>
          <w:lang w:val="uk-UA"/>
        </w:rPr>
        <w:t>’</w:t>
      </w:r>
      <w:r>
        <w:rPr>
          <w:lang w:val="uk-UA"/>
        </w:rPr>
        <w:t xml:space="preserve">язаних з </w:t>
      </w:r>
      <w:r w:rsidRPr="001A2C5A">
        <w:rPr>
          <w:lang w:val="uk-UA"/>
        </w:rPr>
        <w:t>визначення</w:t>
      </w:r>
      <w:r>
        <w:rPr>
          <w:lang w:val="uk-UA"/>
        </w:rPr>
        <w:t>м</w:t>
      </w:r>
      <w:r w:rsidRPr="001A2C5A">
        <w:rPr>
          <w:lang w:val="uk-UA"/>
        </w:rPr>
        <w:t xml:space="preserve"> стратегічних </w:t>
      </w:r>
      <w:r>
        <w:rPr>
          <w:lang w:val="uk-UA"/>
        </w:rPr>
        <w:t xml:space="preserve">завдань і </w:t>
      </w:r>
      <w:r w:rsidRPr="001A2C5A">
        <w:rPr>
          <w:lang w:val="uk-UA"/>
        </w:rPr>
        <w:t>пріоритетних напрямів розвитку закладу</w:t>
      </w:r>
      <w:r>
        <w:rPr>
          <w:lang w:val="uk-UA"/>
        </w:rPr>
        <w:t>,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сприяння організаційно-педагогічному забезпеченню</w:t>
      </w:r>
      <w:r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освітнього процесу</w:t>
      </w:r>
      <w:r>
        <w:rPr>
          <w:lang w:val="uk-UA"/>
        </w:rPr>
        <w:t>;</w:t>
      </w:r>
    </w:p>
    <w:p w14:paraId="58E5DB8E" w14:textId="77777777" w:rsidR="008D73B8" w:rsidRPr="005F3152" w:rsidRDefault="008D73B8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uk-UA"/>
        </w:rPr>
      </w:pPr>
      <w:r>
        <w:rPr>
          <w:rFonts w:eastAsia="Times New Roman" w:cs="Times New Roman"/>
          <w:color w:val="000000" w:themeColor="text1"/>
          <w:szCs w:val="24"/>
          <w:lang w:val="uk-UA" w:eastAsia="uk-UA"/>
        </w:rPr>
        <w:t>3) 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>підвищення ефективності освітнього процесу у взаємодії з сім'єю, громадськістю, державними та приватними інституціями;</w:t>
      </w:r>
    </w:p>
    <w:p w14:paraId="0524B9F2" w14:textId="77777777" w:rsidR="008D73B8" w:rsidRPr="001A2C5A" w:rsidRDefault="008D73B8" w:rsidP="00CE4480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Pr="001A2C5A">
        <w:rPr>
          <w:lang w:val="uk-UA"/>
        </w:rPr>
        <w:t>підтримк</w:t>
      </w:r>
      <w:r>
        <w:rPr>
          <w:lang w:val="uk-UA"/>
        </w:rPr>
        <w:t>и</w:t>
      </w:r>
      <w:r w:rsidRPr="001A2C5A">
        <w:rPr>
          <w:lang w:val="uk-UA"/>
        </w:rPr>
        <w:t xml:space="preserve"> громадських ініціатив </w:t>
      </w:r>
      <w:r>
        <w:rPr>
          <w:lang w:val="uk-UA"/>
        </w:rPr>
        <w:t xml:space="preserve">та </w:t>
      </w:r>
      <w:r w:rsidRPr="001A2C5A">
        <w:rPr>
          <w:lang w:val="uk-UA"/>
        </w:rPr>
        <w:t xml:space="preserve">об'єднання зусиль </w:t>
      </w:r>
      <w:r>
        <w:rPr>
          <w:lang w:val="uk-UA"/>
        </w:rPr>
        <w:t xml:space="preserve">учасників освітнього процесу </w:t>
      </w:r>
      <w:r w:rsidRPr="001A2C5A">
        <w:rPr>
          <w:lang w:val="uk-UA"/>
        </w:rPr>
        <w:t xml:space="preserve">щодо розвитку </w:t>
      </w:r>
      <w:r>
        <w:rPr>
          <w:lang w:val="uk-UA"/>
        </w:rPr>
        <w:t xml:space="preserve">закладу </w:t>
      </w:r>
      <w:r w:rsidRPr="001A2C5A">
        <w:rPr>
          <w:lang w:val="uk-UA"/>
        </w:rPr>
        <w:t xml:space="preserve">та </w:t>
      </w:r>
      <w:r>
        <w:rPr>
          <w:lang w:val="uk-UA"/>
        </w:rPr>
        <w:t>належної організації освітнього</w:t>
      </w:r>
      <w:r w:rsidRPr="001A2C5A">
        <w:rPr>
          <w:lang w:val="uk-UA"/>
        </w:rPr>
        <w:t xml:space="preserve"> процесу</w:t>
      </w:r>
      <w:r>
        <w:rPr>
          <w:lang w:val="uk-UA"/>
        </w:rPr>
        <w:t>,</w:t>
      </w:r>
      <w:r w:rsidRPr="00D01B6F">
        <w:rPr>
          <w:lang w:val="uk-UA"/>
        </w:rPr>
        <w:t xml:space="preserve"> творчих пошуків і експериментальної роботи педагогів;</w:t>
      </w:r>
    </w:p>
    <w:p w14:paraId="6CFE26D8" w14:textId="77777777" w:rsidR="008D73B8" w:rsidRPr="005F3152" w:rsidRDefault="008D73B8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uk-UA"/>
        </w:rPr>
      </w:pPr>
      <w:r>
        <w:rPr>
          <w:lang w:val="uk-UA"/>
        </w:rPr>
        <w:t xml:space="preserve">5) сприяння </w:t>
      </w:r>
      <w:r w:rsidRPr="001A1A39">
        <w:rPr>
          <w:lang w:val="uk-UA"/>
        </w:rPr>
        <w:t>всебічно</w:t>
      </w:r>
      <w:r>
        <w:rPr>
          <w:lang w:val="uk-UA"/>
        </w:rPr>
        <w:t>му</w:t>
      </w:r>
      <w:r w:rsidRPr="001A1A39">
        <w:rPr>
          <w:lang w:val="uk-UA"/>
        </w:rPr>
        <w:t xml:space="preserve"> розвитку, навчанн</w:t>
      </w:r>
      <w:r>
        <w:rPr>
          <w:lang w:val="uk-UA"/>
        </w:rPr>
        <w:t>ю і</w:t>
      </w:r>
      <w:r w:rsidRPr="001A1A39">
        <w:rPr>
          <w:lang w:val="uk-UA"/>
        </w:rPr>
        <w:t xml:space="preserve"> вихованн</w:t>
      </w:r>
      <w:r>
        <w:rPr>
          <w:lang w:val="uk-UA"/>
        </w:rPr>
        <w:t>ю здобувачів освіти закладу,</w:t>
      </w:r>
      <w:r w:rsidRPr="00D01B6F"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>формування навичок здорового способу життя</w:t>
      </w:r>
      <w:r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>та набуття ними соціального досвіду;</w:t>
      </w:r>
    </w:p>
    <w:p w14:paraId="6D251391" w14:textId="77777777" w:rsidR="008D73B8" w:rsidRDefault="008D73B8" w:rsidP="00CE4480">
      <w:pPr>
        <w:spacing w:after="120" w:line="240" w:lineRule="auto"/>
        <w:rPr>
          <w:lang w:val="uk-UA"/>
        </w:rPr>
      </w:pPr>
      <w:r>
        <w:rPr>
          <w:lang w:val="uk-UA"/>
        </w:rPr>
        <w:t>6) </w:t>
      </w:r>
      <w:r w:rsidRPr="001A2C5A">
        <w:rPr>
          <w:lang w:val="uk-UA"/>
        </w:rPr>
        <w:t xml:space="preserve">підвищення ролі громадськості у вирішенні питань, пов'язаних з організацією </w:t>
      </w:r>
      <w:r>
        <w:rPr>
          <w:lang w:val="uk-UA"/>
        </w:rPr>
        <w:t>освітнього</w:t>
      </w:r>
      <w:r w:rsidRPr="001A2C5A">
        <w:rPr>
          <w:lang w:val="uk-UA"/>
        </w:rPr>
        <w:t xml:space="preserve"> процесу;</w:t>
      </w:r>
    </w:p>
    <w:p w14:paraId="426C9F7B" w14:textId="77777777" w:rsidR="008D73B8" w:rsidRPr="001A2C5A" w:rsidRDefault="008D73B8" w:rsidP="00CE4480">
      <w:pPr>
        <w:spacing w:after="120" w:line="240" w:lineRule="auto"/>
        <w:rPr>
          <w:lang w:val="uk-UA"/>
        </w:rPr>
      </w:pPr>
      <w:r>
        <w:rPr>
          <w:lang w:val="uk-UA"/>
        </w:rPr>
        <w:t>7) </w:t>
      </w:r>
      <w:r w:rsidRPr="001A2C5A">
        <w:rPr>
          <w:lang w:val="uk-UA"/>
        </w:rPr>
        <w:t>стимулювання морального та матеріального заохочення учнів (вихованців)</w:t>
      </w:r>
      <w:r>
        <w:rPr>
          <w:lang w:val="uk-UA"/>
        </w:rPr>
        <w:t xml:space="preserve"> закладу</w:t>
      </w:r>
      <w:r w:rsidRPr="001A2C5A">
        <w:rPr>
          <w:lang w:val="uk-UA"/>
        </w:rPr>
        <w:t>, сприяння пошуку, підтримки обдарованих дітей</w:t>
      </w:r>
      <w:r>
        <w:rPr>
          <w:lang w:val="uk-UA"/>
        </w:rPr>
        <w:t>;</w:t>
      </w:r>
    </w:p>
    <w:p w14:paraId="5C2F0A9F" w14:textId="77777777" w:rsidR="008D73B8" w:rsidRPr="005F3152" w:rsidRDefault="008D73B8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uk-UA"/>
        </w:rPr>
      </w:pPr>
      <w:r>
        <w:rPr>
          <w:rFonts w:eastAsia="Times New Roman" w:cs="Times New Roman"/>
          <w:color w:val="000000" w:themeColor="text1"/>
          <w:szCs w:val="24"/>
          <w:lang w:val="uk-UA" w:eastAsia="uk-UA"/>
        </w:rPr>
        <w:t>8) 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зміцнення партнерських зв'язків між </w:t>
      </w:r>
      <w:r>
        <w:rPr>
          <w:rFonts w:eastAsia="Times New Roman" w:cs="Times New Roman"/>
          <w:color w:val="000000" w:themeColor="text1"/>
          <w:szCs w:val="24"/>
          <w:lang w:val="uk-UA" w:eastAsia="uk-UA"/>
        </w:rPr>
        <w:t>учасниками освітнього процесу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uk-UA" w:eastAsia="uk-UA"/>
        </w:rPr>
        <w:t>для</w:t>
      </w:r>
      <w:r w:rsidRPr="005F3152">
        <w:rPr>
          <w:rFonts w:eastAsia="Times New Roman" w:cs="Times New Roman"/>
          <w:color w:val="000000" w:themeColor="text1"/>
          <w:szCs w:val="24"/>
          <w:lang w:val="uk-UA" w:eastAsia="uk-UA"/>
        </w:rPr>
        <w:t xml:space="preserve"> забезпечення єдності освітнього процесу.</w:t>
      </w:r>
    </w:p>
    <w:p w14:paraId="13B766E8" w14:textId="77777777" w:rsidR="00DA578D" w:rsidRPr="00934152" w:rsidRDefault="00934152" w:rsidP="00CE4480">
      <w:pPr>
        <w:spacing w:after="120" w:line="240" w:lineRule="auto"/>
        <w:rPr>
          <w:lang w:val="uk-UA"/>
        </w:rPr>
      </w:pPr>
      <w:r w:rsidRPr="00934152">
        <w:rPr>
          <w:lang w:val="uk-UA"/>
        </w:rPr>
        <w:t>2.</w:t>
      </w:r>
      <w:r w:rsidR="00D10689">
        <w:rPr>
          <w:lang w:val="uk-UA"/>
        </w:rPr>
        <w:t>2. </w:t>
      </w:r>
      <w:r>
        <w:rPr>
          <w:lang w:val="uk-UA"/>
        </w:rPr>
        <w:t>Загальні збори</w:t>
      </w:r>
      <w:r w:rsidR="00D10689">
        <w:rPr>
          <w:lang w:val="uk-UA"/>
        </w:rPr>
        <w:t xml:space="preserve"> (конференція) мають такі </w:t>
      </w:r>
      <w:r w:rsidR="00D10689" w:rsidRPr="00144419">
        <w:rPr>
          <w:b/>
          <w:lang w:val="uk-UA"/>
        </w:rPr>
        <w:t>повноваження</w:t>
      </w:r>
      <w:r w:rsidRPr="00934152">
        <w:rPr>
          <w:lang w:val="uk-UA"/>
        </w:rPr>
        <w:t>:</w:t>
      </w:r>
    </w:p>
    <w:p w14:paraId="7DF39065" w14:textId="77777777" w:rsidR="00A57052" w:rsidRDefault="00D10689" w:rsidP="00CE4480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="00A57052">
        <w:rPr>
          <w:lang w:val="uk-UA"/>
        </w:rPr>
        <w:t xml:space="preserve">приймають </w:t>
      </w:r>
      <w:r w:rsidR="0087321D" w:rsidRPr="001A1A39">
        <w:rPr>
          <w:lang w:val="uk-UA"/>
        </w:rPr>
        <w:t>участ</w:t>
      </w:r>
      <w:r w:rsidR="00A57052">
        <w:rPr>
          <w:lang w:val="uk-UA"/>
        </w:rPr>
        <w:t>ь</w:t>
      </w:r>
      <w:r w:rsidR="0087321D" w:rsidRPr="001A1A39">
        <w:rPr>
          <w:lang w:val="uk-UA"/>
        </w:rPr>
        <w:t xml:space="preserve"> у вирішенні питань організації та забезпечення освітнього процесу в закладі, захисту своїх прав та інтересів, організації дозвілля та оздоровлення</w:t>
      </w:r>
      <w:r w:rsidR="00A57052">
        <w:rPr>
          <w:lang w:val="uk-UA"/>
        </w:rPr>
        <w:t>;</w:t>
      </w:r>
    </w:p>
    <w:p w14:paraId="03F762CA" w14:textId="77777777" w:rsidR="0087321D" w:rsidRPr="001A2C5A" w:rsidRDefault="00D10689" w:rsidP="00CE4480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="00A57052">
        <w:rPr>
          <w:lang w:val="uk-UA"/>
        </w:rPr>
        <w:t xml:space="preserve">можуть </w:t>
      </w:r>
      <w:r w:rsidR="00CF5F9F">
        <w:rPr>
          <w:lang w:val="uk-UA"/>
        </w:rPr>
        <w:t>здійснювати</w:t>
      </w:r>
      <w:r w:rsidR="0087321D" w:rsidRPr="001A1A39">
        <w:rPr>
          <w:lang w:val="uk-UA"/>
        </w:rPr>
        <w:t xml:space="preserve"> громадськ</w:t>
      </w:r>
      <w:r w:rsidR="00CF5F9F">
        <w:rPr>
          <w:lang w:val="uk-UA"/>
        </w:rPr>
        <w:t>ий</w:t>
      </w:r>
      <w:r w:rsidR="0087321D" w:rsidRPr="001A1A39">
        <w:rPr>
          <w:lang w:val="uk-UA"/>
        </w:rPr>
        <w:t xml:space="preserve"> нагляд (контрол</w:t>
      </w:r>
      <w:r w:rsidR="00CF5F9F">
        <w:rPr>
          <w:lang w:val="uk-UA"/>
        </w:rPr>
        <w:t>ь</w:t>
      </w:r>
      <w:r w:rsidR="0087321D" w:rsidRPr="001A1A39">
        <w:rPr>
          <w:lang w:val="uk-UA"/>
        </w:rPr>
        <w:t>) та управлінн</w:t>
      </w:r>
      <w:r w:rsidR="00CF5F9F">
        <w:rPr>
          <w:lang w:val="uk-UA"/>
        </w:rPr>
        <w:t>я</w:t>
      </w:r>
      <w:r w:rsidR="0087321D" w:rsidRPr="001A1A39">
        <w:rPr>
          <w:lang w:val="uk-UA"/>
        </w:rPr>
        <w:t xml:space="preserve"> закладом</w:t>
      </w:r>
      <w:r w:rsidR="00A57052">
        <w:rPr>
          <w:lang w:val="uk-UA"/>
        </w:rPr>
        <w:t xml:space="preserve"> </w:t>
      </w:r>
      <w:r w:rsidR="0087321D" w:rsidRPr="001A1A39">
        <w:rPr>
          <w:lang w:val="uk-UA"/>
        </w:rPr>
        <w:t>у межах повноважень</w:t>
      </w:r>
      <w:r w:rsidR="00A57052">
        <w:rPr>
          <w:lang w:val="uk-UA"/>
        </w:rPr>
        <w:t xml:space="preserve">, визначених </w:t>
      </w:r>
      <w:r w:rsidR="00A57052" w:rsidRPr="00A57052">
        <w:rPr>
          <w:lang w:val="uk-UA"/>
        </w:rPr>
        <w:t>Законами України «Про освіту», «Про повну загальну середню освіту», іншими нормативно-правовими документами у галузі освіти, Статутом закладу та цим Положенням</w:t>
      </w:r>
      <w:r w:rsidR="00A57052">
        <w:rPr>
          <w:lang w:val="uk-UA"/>
        </w:rPr>
        <w:t>;</w:t>
      </w:r>
    </w:p>
    <w:p w14:paraId="449588AB" w14:textId="77777777" w:rsidR="001A2C5A" w:rsidRPr="00A57052" w:rsidRDefault="00D10689" w:rsidP="00CE4480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="0065336C">
        <w:rPr>
          <w:lang w:val="uk-UA"/>
        </w:rPr>
        <w:t>можуть брати участь у</w:t>
      </w:r>
      <w:r w:rsidR="00380551" w:rsidRPr="00A57052">
        <w:rPr>
          <w:lang w:val="uk-UA"/>
        </w:rPr>
        <w:t xml:space="preserve"> роботі конкурсної комісії </w:t>
      </w:r>
      <w:r w:rsidR="0065336C">
        <w:rPr>
          <w:lang w:val="uk-UA"/>
        </w:rPr>
        <w:t xml:space="preserve">з обрання керівника закладу </w:t>
      </w:r>
      <w:r w:rsidR="00380551" w:rsidRPr="00A57052">
        <w:rPr>
          <w:lang w:val="uk-UA"/>
        </w:rPr>
        <w:t>з правом дорадчого голосу</w:t>
      </w:r>
      <w:r w:rsidR="0065336C">
        <w:rPr>
          <w:lang w:val="uk-UA"/>
        </w:rPr>
        <w:t>;</w:t>
      </w:r>
    </w:p>
    <w:p w14:paraId="37A8E52F" w14:textId="77777777" w:rsidR="001A2C5A" w:rsidRPr="00A57052" w:rsidRDefault="00D10689" w:rsidP="00CE4480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="0065336C">
        <w:rPr>
          <w:lang w:val="uk-UA"/>
        </w:rPr>
        <w:t>знайом</w:t>
      </w:r>
      <w:r w:rsidR="00156517">
        <w:rPr>
          <w:lang w:val="uk-UA"/>
        </w:rPr>
        <w:t>ляться</w:t>
      </w:r>
      <w:r w:rsidR="0065336C">
        <w:rPr>
          <w:lang w:val="uk-UA"/>
        </w:rPr>
        <w:t xml:space="preserve"> з кандидатами на посаду керівника закладу </w:t>
      </w:r>
      <w:r w:rsidR="00380551" w:rsidRPr="00A57052">
        <w:rPr>
          <w:lang w:val="uk-UA"/>
        </w:rPr>
        <w:t>не пізніше п’яти робочих днів до початку проведення конкурсного відбору</w:t>
      </w:r>
      <w:r>
        <w:rPr>
          <w:lang w:val="uk-UA"/>
        </w:rPr>
        <w:t>;</w:t>
      </w:r>
    </w:p>
    <w:p w14:paraId="656D067A" w14:textId="77777777" w:rsidR="0065336C" w:rsidRPr="00156517" w:rsidRDefault="00D10689" w:rsidP="00CE4480">
      <w:pPr>
        <w:spacing w:after="12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5) можуть </w:t>
      </w:r>
      <w:r w:rsidR="00156517" w:rsidRPr="00156517">
        <w:rPr>
          <w:szCs w:val="28"/>
          <w:lang w:val="uk-UA"/>
        </w:rPr>
        <w:t>в</w:t>
      </w:r>
      <w:r w:rsidR="0065336C" w:rsidRPr="00156517">
        <w:rPr>
          <w:szCs w:val="28"/>
          <w:lang w:val="uk-UA"/>
        </w:rPr>
        <w:t>нос</w:t>
      </w:r>
      <w:r>
        <w:rPr>
          <w:szCs w:val="28"/>
          <w:lang w:val="uk-UA"/>
        </w:rPr>
        <w:t xml:space="preserve">ити </w:t>
      </w:r>
      <w:r w:rsidR="0065336C" w:rsidRPr="00156517">
        <w:rPr>
          <w:szCs w:val="28"/>
          <w:lang w:val="uk-UA"/>
        </w:rPr>
        <w:t>пропозиції до с</w:t>
      </w:r>
      <w:r w:rsidR="00DA578D" w:rsidRPr="00156517">
        <w:rPr>
          <w:szCs w:val="28"/>
          <w:lang w:val="uk-UA"/>
        </w:rPr>
        <w:t>клад</w:t>
      </w:r>
      <w:r w:rsidR="0065336C" w:rsidRPr="00156517">
        <w:rPr>
          <w:szCs w:val="28"/>
          <w:lang w:val="uk-UA"/>
        </w:rPr>
        <w:t>у</w:t>
      </w:r>
      <w:r w:rsidR="00DA578D" w:rsidRPr="00156517">
        <w:rPr>
          <w:szCs w:val="28"/>
          <w:lang w:val="uk-UA"/>
        </w:rPr>
        <w:t xml:space="preserve"> </w:t>
      </w:r>
      <w:r w:rsidR="0065336C" w:rsidRPr="00156517">
        <w:rPr>
          <w:szCs w:val="28"/>
          <w:lang w:val="uk-UA"/>
        </w:rPr>
        <w:t>піклувальної ради закладу</w:t>
      </w:r>
      <w:r w:rsidR="00156517" w:rsidRPr="00156517">
        <w:rPr>
          <w:szCs w:val="28"/>
          <w:lang w:val="uk-UA"/>
        </w:rPr>
        <w:t>;</w:t>
      </w:r>
    </w:p>
    <w:p w14:paraId="229E5E53" w14:textId="77777777" w:rsidR="00156517" w:rsidRPr="005F3152" w:rsidRDefault="00D1068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6)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спільно з адміністрацією розгляда</w:t>
      </w:r>
      <w:r w:rsidR="00156517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план роботи 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з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акладу та здійсню</w:t>
      </w:r>
      <w:r w:rsidR="00156517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контроль за його виконанням;</w:t>
      </w:r>
    </w:p>
    <w:p w14:paraId="30954E20" w14:textId="77777777" w:rsidR="00596599" w:rsidRDefault="00D1068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lastRenderedPageBreak/>
        <w:t>7) </w:t>
      </w:r>
      <w:r w:rsidR="00596599" w:rsidRPr="00596599">
        <w:rPr>
          <w:rFonts w:eastAsia="Times New Roman" w:cs="Times New Roman"/>
          <w:color w:val="000000" w:themeColor="text1"/>
          <w:szCs w:val="28"/>
          <w:lang w:val="uk-UA" w:eastAsia="uk-UA"/>
        </w:rPr>
        <w:t>заслуховують звіт керівника закладу, оцінюють його діяльність і за результатами оцінки можуть ініціювати проведення позапланового інституційного аудиту закладу освіти.</w:t>
      </w:r>
    </w:p>
    <w:p w14:paraId="6AE2EF66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8)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заслухову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звіт голови </w:t>
      </w:r>
      <w:r w:rsidR="00156517">
        <w:rPr>
          <w:rFonts w:eastAsia="Times New Roman" w:cs="Times New Roman"/>
          <w:color w:val="000000" w:themeColor="text1"/>
          <w:szCs w:val="28"/>
          <w:lang w:val="uk-UA" w:eastAsia="uk-UA"/>
        </w:rPr>
        <w:t>Загальних зборів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;</w:t>
      </w:r>
    </w:p>
    <w:p w14:paraId="1F070ABA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9</w:t>
      </w:r>
      <w:r w:rsidR="00D10689">
        <w:rPr>
          <w:rFonts w:eastAsia="Times New Roman" w:cs="Times New Roman"/>
          <w:color w:val="000000" w:themeColor="text1"/>
          <w:szCs w:val="28"/>
          <w:lang w:val="uk-UA" w:eastAsia="uk-UA"/>
        </w:rPr>
        <w:t>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винос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ять 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на розгляд педагогічної ради пропозиції щодо поліпшення організації позакласної та позашкільної роботи з 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учнями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;</w:t>
      </w:r>
    </w:p>
    <w:p w14:paraId="6C333FFC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10)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виступа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ініціатором проведення 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благодійних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акцій;</w:t>
      </w:r>
    </w:p>
    <w:p w14:paraId="052A8C27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11)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сприя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створенню та діяльності центрів дозвілля, а також залуча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громадськість, батьків (осіб, які їх замінюють) до участі в позакласн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ій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та позашкільн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ій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робот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і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, до проведення оздоровчих та культурно-масових заходів з </w:t>
      </w:r>
      <w:r w:rsidR="00CE24FF">
        <w:rPr>
          <w:rFonts w:eastAsia="Times New Roman" w:cs="Times New Roman"/>
          <w:color w:val="000000" w:themeColor="text1"/>
          <w:szCs w:val="28"/>
          <w:lang w:val="uk-UA" w:eastAsia="uk-UA"/>
        </w:rPr>
        <w:t>учнями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;</w:t>
      </w:r>
    </w:p>
    <w:p w14:paraId="4C4F7355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12)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сприя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педагогічній освіті батьків;</w:t>
      </w:r>
    </w:p>
    <w:p w14:paraId="1F086271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13)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сприя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поповненню бібліотечного фонду та передплаті періодичних видань;</w:t>
      </w:r>
    </w:p>
    <w:p w14:paraId="1FB5455F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14)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організову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>ють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громадський контроль за харчуванням і медичним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обслуговуванням дітей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в закладі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;</w:t>
      </w:r>
    </w:p>
    <w:p w14:paraId="08330975" w14:textId="77777777" w:rsidR="00156517" w:rsidRPr="005F3152" w:rsidRDefault="00596599" w:rsidP="00CE448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15) 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мож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>уть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створювати постійні або тимчасові комісії з окремих напрямів роботи. Склад комісій та зміст їхньої роботи визначаються </w:t>
      </w:r>
      <w:r w:rsidR="00D223AC">
        <w:rPr>
          <w:rFonts w:eastAsia="Times New Roman" w:cs="Times New Roman"/>
          <w:color w:val="000000" w:themeColor="text1"/>
          <w:szCs w:val="28"/>
          <w:lang w:val="uk-UA" w:eastAsia="uk-UA"/>
        </w:rPr>
        <w:t>Загальними зборами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(конференцією)</w:t>
      </w:r>
      <w:r w:rsidR="00156517"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.</w:t>
      </w:r>
    </w:p>
    <w:p w14:paraId="28FE8CF8" w14:textId="77777777" w:rsidR="0065336C" w:rsidRPr="00CE4480" w:rsidRDefault="00CE4480" w:rsidP="00CE4480">
      <w:pPr>
        <w:spacing w:after="120" w:line="240" w:lineRule="auto"/>
        <w:rPr>
          <w:lang w:val="uk-UA"/>
        </w:rPr>
      </w:pPr>
      <w:r w:rsidRPr="00CE4480">
        <w:rPr>
          <w:lang w:val="uk-UA"/>
        </w:rPr>
        <w:t>2.3. </w:t>
      </w:r>
      <w:r w:rsidR="006E7FBB" w:rsidRPr="00CE4480">
        <w:rPr>
          <w:lang w:val="uk-UA"/>
        </w:rPr>
        <w:t>Загальні збори (конференція) мають право брати участь в управлінні закладом у порядку та межах, визначених Законами України «Про освіту», «Про повну загальну середню освіту», іншими нормативно-правовими документами у галузі освіти, Статутом закладу та цим Положенням, а також можуть здійснювати інші права, не заборонені законодавством.</w:t>
      </w:r>
    </w:p>
    <w:p w14:paraId="4872DA2A" w14:textId="77777777" w:rsidR="00CE4480" w:rsidRDefault="00CE4480" w:rsidP="00CE4480">
      <w:pPr>
        <w:spacing w:after="120" w:line="240" w:lineRule="auto"/>
        <w:ind w:firstLine="0"/>
        <w:jc w:val="center"/>
        <w:rPr>
          <w:b/>
          <w:lang w:val="uk-UA"/>
        </w:rPr>
      </w:pPr>
    </w:p>
    <w:p w14:paraId="79284F73" w14:textId="77777777" w:rsidR="0065336C" w:rsidRDefault="001A2C5A" w:rsidP="00CE4480">
      <w:pPr>
        <w:spacing w:after="120" w:line="240" w:lineRule="auto"/>
        <w:ind w:firstLine="0"/>
        <w:jc w:val="center"/>
        <w:rPr>
          <w:b/>
          <w:lang w:val="uk-UA"/>
        </w:rPr>
      </w:pPr>
      <w:r w:rsidRPr="001A2C5A">
        <w:rPr>
          <w:b/>
          <w:lang w:val="uk-UA"/>
        </w:rPr>
        <w:t xml:space="preserve">ІІІ. ПОРЯДОК ФОРМУВАННЯ </w:t>
      </w:r>
      <w:r w:rsidR="00C235D5">
        <w:rPr>
          <w:b/>
          <w:lang w:val="uk-UA"/>
        </w:rPr>
        <w:t xml:space="preserve">І ДІЯЛЬНОСТІ </w:t>
      </w:r>
      <w:r w:rsidRPr="001A2C5A">
        <w:rPr>
          <w:b/>
          <w:lang w:val="uk-UA"/>
        </w:rPr>
        <w:t xml:space="preserve">ЗАГАЛЬНИХ ЗБОРІВ </w:t>
      </w:r>
      <w:r w:rsidR="00CE4480">
        <w:rPr>
          <w:b/>
          <w:lang w:val="uk-UA"/>
        </w:rPr>
        <w:t>(КОНФЕРЕНЦІЙ)</w:t>
      </w:r>
    </w:p>
    <w:p w14:paraId="1A7CF8F3" w14:textId="77777777" w:rsidR="00601252" w:rsidRPr="00601252" w:rsidRDefault="00601252" w:rsidP="0060125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Times New Roman" w:cs="Times New Roman"/>
          <w:b/>
          <w:i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b/>
          <w:i/>
          <w:color w:val="000000" w:themeColor="text1"/>
          <w:szCs w:val="24"/>
          <w:lang w:val="uk-UA" w:eastAsia="ru-RU"/>
        </w:rPr>
        <w:t>Загальні збори</w:t>
      </w:r>
    </w:p>
    <w:p w14:paraId="476733A8" w14:textId="77777777" w:rsidR="00D31D39" w:rsidRDefault="00601252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3.1. </w:t>
      </w:r>
      <w:r w:rsidR="00D31D39" w:rsidRPr="00D31D39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Загальні збори </w:t>
      </w:r>
      <w:r w:rsidR="001D57C4">
        <w:rPr>
          <w:rFonts w:eastAsia="Times New Roman" w:cs="Times New Roman"/>
          <w:color w:val="000000" w:themeColor="text1"/>
          <w:szCs w:val="24"/>
          <w:lang w:val="uk-UA" w:eastAsia="ru-RU"/>
        </w:rPr>
        <w:t>формуються щороку на початку навчального року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5D358268" w14:textId="4B08D4F3" w:rsidR="00AA1F8F" w:rsidRDefault="00C235D5" w:rsidP="00AA1F8F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3.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2</w:t>
      </w: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 До </w:t>
      </w: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складу 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="00AA1F8F">
        <w:rPr>
          <w:rFonts w:eastAsia="Times New Roman" w:cs="Times New Roman"/>
          <w:color w:val="000000" w:themeColor="text1"/>
          <w:szCs w:val="24"/>
          <w:lang w:val="uk-UA" w:eastAsia="ru-RU"/>
        </w:rPr>
        <w:t>і</w:t>
      </w:r>
      <w:r w:rsidR="00AA1F8F" w:rsidRPr="00365594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 правом вирішального голосу 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пропорційно</w:t>
      </w: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обираються </w:t>
      </w:r>
      <w:r w:rsidR="00DF5765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по </w:t>
      </w:r>
      <w:r w:rsidR="00F03471">
        <w:rPr>
          <w:rFonts w:eastAsia="Times New Roman" w:cs="Times New Roman"/>
          <w:szCs w:val="24"/>
          <w:lang w:val="uk-UA" w:eastAsia="ru-RU"/>
        </w:rPr>
        <w:t>5 (п</w:t>
      </w:r>
      <w:r w:rsidR="00F03471">
        <w:rPr>
          <w:rFonts w:eastAsia="Times New Roman" w:cs="Times New Roman"/>
          <w:szCs w:val="24"/>
          <w:lang w:val="en-US" w:eastAsia="ru-RU"/>
        </w:rPr>
        <w:t>’</w:t>
      </w:r>
      <w:r w:rsidR="00F03471">
        <w:rPr>
          <w:rFonts w:eastAsia="Times New Roman" w:cs="Times New Roman"/>
          <w:szCs w:val="24"/>
          <w:lang w:val="uk-UA" w:eastAsia="ru-RU"/>
        </w:rPr>
        <w:t>ять)</w:t>
      </w:r>
      <w:r w:rsidR="00DF5765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представник</w:t>
      </w:r>
      <w:r w:rsidR="00DF5765">
        <w:rPr>
          <w:rFonts w:eastAsia="Times New Roman" w:cs="Times New Roman"/>
          <w:color w:val="000000" w:themeColor="text1"/>
          <w:szCs w:val="24"/>
          <w:lang w:val="uk-UA" w:eastAsia="ru-RU"/>
        </w:rPr>
        <w:t>ів від</w:t>
      </w:r>
      <w:r w:rsidR="00AA1F8F">
        <w:rPr>
          <w:rFonts w:eastAsia="Times New Roman" w:cs="Times New Roman"/>
          <w:color w:val="000000" w:themeColor="text1"/>
          <w:szCs w:val="24"/>
          <w:lang w:val="uk-UA" w:eastAsia="ru-RU"/>
        </w:rPr>
        <w:t>:</w:t>
      </w:r>
    </w:p>
    <w:p w14:paraId="68D8A978" w14:textId="77777777" w:rsidR="00365594" w:rsidRPr="00365594" w:rsidRDefault="00AA1F8F" w:rsidP="00AA1F8F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працівників закладу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 – Загальними </w:t>
      </w:r>
      <w:r w:rsidR="00365594" w:rsidRPr="00365594">
        <w:rPr>
          <w:rFonts w:eastAsia="Times New Roman" w:cs="Times New Roman"/>
          <w:color w:val="000000" w:themeColor="text1"/>
          <w:szCs w:val="24"/>
          <w:lang w:val="uk-UA" w:eastAsia="ru-RU"/>
        </w:rPr>
        <w:t>зборами трудового колективу;</w:t>
      </w:r>
    </w:p>
    <w:p w14:paraId="5AEA4AB1" w14:textId="04673CC1" w:rsidR="00365594" w:rsidRPr="00365594" w:rsidRDefault="00365594" w:rsidP="00DE48FA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учні</w:t>
      </w:r>
      <w:r w:rsidR="00DF5765"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в</w:t>
      </w:r>
      <w:r w:rsidR="00DE48F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5-</w:t>
      </w:r>
      <w:r w:rsidR="005B4BFF">
        <w:rPr>
          <w:rFonts w:eastAsia="Times New Roman" w:cs="Times New Roman"/>
          <w:color w:val="000000" w:themeColor="text1"/>
          <w:szCs w:val="24"/>
          <w:lang w:val="uk-UA" w:eastAsia="ru-RU"/>
        </w:rPr>
        <w:t>9</w:t>
      </w:r>
      <w:r w:rsidR="00DE48FA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класів</w:t>
      </w:r>
      <w:r w:rsidRPr="00365594">
        <w:rPr>
          <w:rFonts w:eastAsia="Times New Roman" w:cs="Times New Roman"/>
          <w:color w:val="000000" w:themeColor="text1"/>
          <w:szCs w:val="24"/>
          <w:lang w:val="uk-UA" w:eastAsia="ru-RU"/>
        </w:rPr>
        <w:t> – </w:t>
      </w:r>
      <w:r w:rsidR="00DE48FA" w:rsidRPr="00AA1F8F">
        <w:rPr>
          <w:rFonts w:eastAsia="Times New Roman" w:cs="Times New Roman"/>
          <w:color w:val="000000" w:themeColor="text1"/>
          <w:szCs w:val="24"/>
          <w:lang w:val="uk-UA" w:eastAsia="ru-RU"/>
        </w:rPr>
        <w:t>орган</w:t>
      </w:r>
      <w:r w:rsidR="00DF5765">
        <w:rPr>
          <w:rFonts w:eastAsia="Times New Roman" w:cs="Times New Roman"/>
          <w:color w:val="000000" w:themeColor="text1"/>
          <w:szCs w:val="24"/>
          <w:lang w:val="uk-UA" w:eastAsia="ru-RU"/>
        </w:rPr>
        <w:t>ом</w:t>
      </w:r>
      <w:r w:rsidR="00DE48FA" w:rsidRPr="00AA1F8F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учнівського самоврядування</w:t>
      </w:r>
      <w:r w:rsidR="00DF5765">
        <w:rPr>
          <w:rFonts w:eastAsia="Times New Roman" w:cs="Times New Roman"/>
          <w:color w:val="000000" w:themeColor="text1"/>
          <w:szCs w:val="24"/>
          <w:lang w:val="uk-UA" w:eastAsia="ru-RU"/>
        </w:rPr>
        <w:t>;</w:t>
      </w:r>
    </w:p>
    <w:p w14:paraId="694049EE" w14:textId="77777777" w:rsidR="00365594" w:rsidRPr="00365594" w:rsidRDefault="00DF5765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б</w:t>
      </w:r>
      <w:r w:rsidR="00365594"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атьків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 – органом </w:t>
      </w:r>
      <w:r w:rsidR="00365594" w:rsidRPr="00365594">
        <w:rPr>
          <w:rFonts w:eastAsia="Times New Roman" w:cs="Times New Roman"/>
          <w:color w:val="000000" w:themeColor="text1"/>
          <w:szCs w:val="24"/>
          <w:lang w:val="uk-UA" w:eastAsia="ru-RU"/>
        </w:rPr>
        <w:t>батьківськ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ого самоврядування</w:t>
      </w:r>
      <w:r w:rsidR="00365594" w:rsidRPr="00365594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6261234C" w14:textId="77777777" w:rsidR="001453B4" w:rsidRDefault="00C235D5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3.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3</w:t>
      </w:r>
      <w:r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. </w:t>
      </w:r>
      <w:r w:rsidR="00733BD3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Очолює 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агальні збори</w:t>
      </w:r>
      <w:r w:rsidR="00733BD3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Г</w:t>
      </w:r>
      <w:r w:rsidR="00733BD3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олова, який обирається 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зі</w:t>
      </w:r>
      <w:r w:rsidR="00733BD3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складу 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="00733BD3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439413C5" w14:textId="77777777" w:rsidR="00733BD3" w:rsidRDefault="00733BD3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може бути членом педагогічної ради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із правом дорадчого голосу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22C73B65" w14:textId="77777777" w:rsidR="00733BD3" w:rsidRPr="005F3152" w:rsidRDefault="00733BD3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lastRenderedPageBreak/>
        <w:t xml:space="preserve">Головою 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не можуть бути 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>керівник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="001453B4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закладу 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та його заступники.</w:t>
      </w:r>
    </w:p>
    <w:p w14:paraId="503E4877" w14:textId="77777777" w:rsidR="00733BD3" w:rsidRDefault="00733BD3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3.</w:t>
      </w:r>
      <w:r w:rsidR="008F7F88">
        <w:rPr>
          <w:rFonts w:eastAsia="Times New Roman" w:cs="Times New Roman"/>
          <w:color w:val="000000" w:themeColor="text1"/>
          <w:szCs w:val="24"/>
          <w:lang w:val="uk-UA" w:eastAsia="ru-RU"/>
        </w:rPr>
        <w:t>4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. 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Для вирішення поточних питань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Загальні збори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мож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уть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створювати постійні або тимчасові комісії з окремих напрямів роботи. Склад комісій і зміст їх роботи визначаються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Загальними зборами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006ECE9B" w14:textId="77777777" w:rsidR="00733BD3" w:rsidRDefault="00733BD3" w:rsidP="00546FC1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3.</w:t>
      </w:r>
      <w:r w:rsidR="008F7F88">
        <w:rPr>
          <w:rFonts w:eastAsia="Times New Roman" w:cs="Times New Roman"/>
          <w:color w:val="000000" w:themeColor="text1"/>
          <w:szCs w:val="24"/>
          <w:lang w:val="uk-UA" w:eastAsia="ru-RU"/>
        </w:rPr>
        <w:t>5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 Загальні збори 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працю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ють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за планом, що затверджується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агальними зборами. </w:t>
      </w:r>
      <w:r w:rsidR="00546FC1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Кількість засідань </w:t>
      </w:r>
      <w:r w:rsid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Загальних зборів </w:t>
      </w:r>
      <w:r w:rsidR="00546FC1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визначається їх доцільністю, але має бути </w:t>
      </w:r>
      <w:r w:rsidR="00546FC1" w:rsidRPr="00D31D39">
        <w:rPr>
          <w:rFonts w:eastAsia="Times New Roman" w:cs="Times New Roman"/>
          <w:color w:val="000000" w:themeColor="text1"/>
          <w:szCs w:val="24"/>
          <w:lang w:val="uk-UA" w:eastAsia="ru-RU"/>
        </w:rPr>
        <w:t>не рідше одного разу на рік</w:t>
      </w:r>
      <w:r w:rsidR="00546FC1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35F8CDD3" w14:textId="77777777" w:rsidR="00546FC1" w:rsidRDefault="008F7F88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3.6. 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Засідання 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мож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уть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скликатися 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його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головою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та членами,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або з ініціативи </w:t>
      </w:r>
      <w:r w:rsidR="00733BD3">
        <w:rPr>
          <w:rFonts w:eastAsia="Times New Roman" w:cs="Times New Roman"/>
          <w:color w:val="000000" w:themeColor="text1"/>
          <w:szCs w:val="24"/>
          <w:lang w:val="uk-UA" w:eastAsia="ru-RU"/>
        </w:rPr>
        <w:t>керівника чи засновника закладу</w:t>
      </w:r>
      <w:r w:rsidR="00C235D5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24FCF65D" w14:textId="77777777" w:rsidR="006F10B2" w:rsidRDefault="00546FC1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Інформація про проведення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агальних зборів (конференції) розміщується в закладі та оприлюднюється на офіційному вебсайті закладу не пізніше ніж за один місяць до дня їх проведення. </w:t>
      </w:r>
    </w:p>
    <w:p w14:paraId="17842382" w14:textId="77777777" w:rsidR="006F10B2" w:rsidRDefault="00546FC1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У разі скликання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агальних зборів </w:t>
      </w:r>
      <w:r w:rsid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(конференції)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не за визначеним планом, інформаційне повідомлення про них </w:t>
      </w:r>
      <w:r w:rsid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розміщується </w:t>
      </w:r>
      <w:r w:rsidR="006F10B2"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в закладі та оприлюднюється на офіційному вебсайті закладу </w:t>
      </w:r>
      <w:r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>не пізніше ніж за десять календарних днів до запланованої дати проведення</w:t>
      </w:r>
      <w:r w:rsidR="006F10B2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4352DDE9" w14:textId="77777777" w:rsidR="006F10B2" w:rsidRDefault="006F10B2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Інформаційне повідомлення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має містити інформацію про:</w:t>
      </w:r>
    </w:p>
    <w:p w14:paraId="5D180983" w14:textId="77777777" w:rsidR="006F10B2" w:rsidRPr="006F10B2" w:rsidRDefault="006F10B2" w:rsidP="006F10B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1)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ініціатор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а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скликання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агальних зборів;</w:t>
      </w:r>
    </w:p>
    <w:p w14:paraId="7E31C692" w14:textId="77777777" w:rsidR="006F10B2" w:rsidRPr="006F10B2" w:rsidRDefault="006F10B2" w:rsidP="006F10B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2)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дат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у,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час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і місце 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проведення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агальних зборів;</w:t>
      </w:r>
    </w:p>
    <w:p w14:paraId="569BC307" w14:textId="77777777" w:rsidR="006F10B2" w:rsidRPr="006F10B2" w:rsidRDefault="006F10B2" w:rsidP="006F10B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)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запрошен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их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учасник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ів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агальних зборів;</w:t>
      </w:r>
    </w:p>
    <w:p w14:paraId="3095C447" w14:textId="77777777" w:rsidR="006F10B2" w:rsidRPr="006F10B2" w:rsidRDefault="006F10B2" w:rsidP="006F10B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4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)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питання порядку денного, які ініціатор пропонує розглянути на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6F10B2">
        <w:rPr>
          <w:rFonts w:eastAsia="Times New Roman" w:cs="Times New Roman"/>
          <w:color w:val="000000" w:themeColor="text1"/>
          <w:szCs w:val="24"/>
          <w:lang w:val="uk-UA" w:eastAsia="ru-RU"/>
        </w:rPr>
        <w:t>агальних зборах.</w:t>
      </w:r>
    </w:p>
    <w:p w14:paraId="7C979E5F" w14:textId="77777777" w:rsidR="00791C62" w:rsidRDefault="008C5CD1" w:rsidP="00CE4480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8C5CD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Організаційно-технічне забезпечення підготовки та проведення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8C5CD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агальних зборів покладається на ініціатора їх проведення або за його клопотанням на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керівника закладу</w:t>
      </w:r>
      <w:r w:rsidRPr="008C5CD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, який має забезпечити приміщення для проведення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8C5CD1">
        <w:rPr>
          <w:rFonts w:eastAsia="Times New Roman" w:cs="Times New Roman"/>
          <w:color w:val="000000" w:themeColor="text1"/>
          <w:szCs w:val="24"/>
          <w:lang w:val="uk-UA" w:eastAsia="ru-RU"/>
        </w:rPr>
        <w:t>агальних зборів, обладнання його необхідними технічними засобами</w:t>
      </w:r>
      <w:r w:rsidR="00791C62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5FA3A6C2" w14:textId="77777777" w:rsidR="00FC3142" w:rsidRPr="00733BD3" w:rsidRDefault="009904CF" w:rsidP="00FC3142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3.</w:t>
      </w:r>
      <w:r w:rsidR="00257C4D" w:rsidRPr="00C32CA9">
        <w:rPr>
          <w:rFonts w:eastAsia="Times New Roman" w:cs="Times New Roman"/>
          <w:color w:val="000000" w:themeColor="text1"/>
          <w:szCs w:val="24"/>
          <w:lang w:eastAsia="ru-RU"/>
        </w:rPr>
        <w:t>7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. </w:t>
      </w:r>
      <w:r w:rsidR="00FC3142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На чергових виборах склад </w:t>
      </w:r>
      <w:r w:rsidR="00FC3142"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="00FC3142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оновлюється не менше ніж на третину.</w:t>
      </w:r>
    </w:p>
    <w:p w14:paraId="2441513F" w14:textId="77777777" w:rsidR="00FC3142" w:rsidRDefault="001338B4" w:rsidP="001338B4">
      <w:pPr>
        <w:spacing w:after="120" w:line="240" w:lineRule="auto"/>
        <w:ind w:firstLine="0"/>
        <w:jc w:val="center"/>
        <w:rPr>
          <w:b/>
          <w:i/>
          <w:lang w:val="uk-UA"/>
        </w:rPr>
      </w:pPr>
      <w:r>
        <w:rPr>
          <w:b/>
          <w:i/>
          <w:lang w:val="uk-UA"/>
        </w:rPr>
        <w:t>Конференція</w:t>
      </w:r>
    </w:p>
    <w:p w14:paraId="78D69F85" w14:textId="77777777" w:rsidR="00CD4B68" w:rsidRDefault="00CD4B68" w:rsidP="00CD4B68">
      <w:pPr>
        <w:spacing w:after="120" w:line="240" w:lineRule="auto"/>
        <w:rPr>
          <w:lang w:val="uk-UA"/>
        </w:rPr>
      </w:pPr>
      <w:r>
        <w:rPr>
          <w:lang w:val="uk-UA"/>
        </w:rPr>
        <w:t>3.</w:t>
      </w:r>
      <w:r w:rsidR="00144419">
        <w:rPr>
          <w:lang w:val="uk-UA"/>
        </w:rPr>
        <w:t>8</w:t>
      </w:r>
      <w:r>
        <w:rPr>
          <w:lang w:val="uk-UA"/>
        </w:rPr>
        <w:t>. У разі, коли скликання З</w:t>
      </w:r>
      <w:r w:rsidRPr="00CD4B68">
        <w:rPr>
          <w:lang w:val="uk-UA"/>
        </w:rPr>
        <w:t>агальних зборів пов'язане з організаційними складнощами, замість них мож</w:t>
      </w:r>
      <w:r>
        <w:rPr>
          <w:lang w:val="uk-UA"/>
        </w:rPr>
        <w:t>е</w:t>
      </w:r>
      <w:r w:rsidRPr="00CD4B68">
        <w:rPr>
          <w:lang w:val="uk-UA"/>
        </w:rPr>
        <w:t xml:space="preserve"> скликатися </w:t>
      </w:r>
      <w:r>
        <w:rPr>
          <w:lang w:val="uk-UA"/>
        </w:rPr>
        <w:t>К</w:t>
      </w:r>
      <w:r w:rsidRPr="00CD4B68">
        <w:rPr>
          <w:lang w:val="uk-UA"/>
        </w:rPr>
        <w:t>онференці</w:t>
      </w:r>
      <w:r>
        <w:rPr>
          <w:lang w:val="uk-UA"/>
        </w:rPr>
        <w:t>я.</w:t>
      </w:r>
      <w:r w:rsidRPr="00CD4B68">
        <w:rPr>
          <w:lang w:val="uk-UA"/>
        </w:rPr>
        <w:t xml:space="preserve"> </w:t>
      </w:r>
    </w:p>
    <w:p w14:paraId="5CB2B603" w14:textId="77777777" w:rsidR="00CD4B68" w:rsidRDefault="00CD4B68" w:rsidP="00CD4B68">
      <w:pPr>
        <w:spacing w:after="120" w:line="240" w:lineRule="auto"/>
        <w:rPr>
          <w:lang w:val="uk-UA"/>
        </w:rPr>
      </w:pPr>
      <w:r w:rsidRPr="00CD4B68">
        <w:rPr>
          <w:lang w:val="uk-UA"/>
        </w:rPr>
        <w:t xml:space="preserve">Обрання делегатів </w:t>
      </w:r>
      <w:r>
        <w:rPr>
          <w:lang w:val="uk-UA"/>
        </w:rPr>
        <w:t>К</w:t>
      </w:r>
      <w:r w:rsidRPr="00CD4B68">
        <w:rPr>
          <w:lang w:val="uk-UA"/>
        </w:rPr>
        <w:t xml:space="preserve">онференції здійснюється на відповідних </w:t>
      </w:r>
      <w:r>
        <w:rPr>
          <w:lang w:val="uk-UA"/>
        </w:rPr>
        <w:t>З</w:t>
      </w:r>
      <w:r w:rsidRPr="00CD4B68">
        <w:rPr>
          <w:lang w:val="uk-UA"/>
        </w:rPr>
        <w:t xml:space="preserve">агальних зборах, які мають передувати </w:t>
      </w:r>
      <w:r>
        <w:rPr>
          <w:lang w:val="uk-UA"/>
        </w:rPr>
        <w:t>К</w:t>
      </w:r>
      <w:r w:rsidRPr="00CD4B68">
        <w:rPr>
          <w:lang w:val="uk-UA"/>
        </w:rPr>
        <w:t xml:space="preserve">онференції та проводяться </w:t>
      </w:r>
      <w:r w:rsidR="00734F74">
        <w:rPr>
          <w:lang w:val="uk-UA"/>
        </w:rPr>
        <w:t xml:space="preserve">у складі не менше </w:t>
      </w:r>
      <w:r w:rsidR="00734F74" w:rsidRPr="005B4BFF">
        <w:rPr>
          <w:lang w:val="uk-UA"/>
        </w:rPr>
        <w:t>трьох</w:t>
      </w:r>
      <w:r w:rsidR="00734F74">
        <w:rPr>
          <w:lang w:val="uk-UA"/>
        </w:rPr>
        <w:t xml:space="preserve"> </w:t>
      </w:r>
      <w:r w:rsidRPr="00CD4B68">
        <w:rPr>
          <w:lang w:val="uk-UA"/>
        </w:rPr>
        <w:t xml:space="preserve">представників </w:t>
      </w:r>
      <w:r w:rsidR="00734F74">
        <w:rPr>
          <w:lang w:val="uk-UA"/>
        </w:rPr>
        <w:t xml:space="preserve">від кожного </w:t>
      </w:r>
      <w:r w:rsidRPr="00CD4B68">
        <w:rPr>
          <w:lang w:val="uk-UA"/>
        </w:rPr>
        <w:t>орган</w:t>
      </w:r>
      <w:r w:rsidR="00734F74">
        <w:rPr>
          <w:lang w:val="uk-UA"/>
        </w:rPr>
        <w:t>у</w:t>
      </w:r>
      <w:r w:rsidRPr="00CD4B68">
        <w:rPr>
          <w:lang w:val="uk-UA"/>
        </w:rPr>
        <w:t xml:space="preserve"> самоврядування</w:t>
      </w:r>
      <w:r w:rsidR="00734F74">
        <w:rPr>
          <w:lang w:val="uk-UA"/>
        </w:rPr>
        <w:t> – </w:t>
      </w:r>
      <w:r w:rsidR="00734F74" w:rsidRPr="00CD4B68">
        <w:rPr>
          <w:lang w:val="uk-UA"/>
        </w:rPr>
        <w:t>учнівського</w:t>
      </w:r>
      <w:r w:rsidR="00734F74">
        <w:rPr>
          <w:lang w:val="uk-UA"/>
        </w:rPr>
        <w:t xml:space="preserve">, </w:t>
      </w:r>
      <w:r w:rsidR="00734F74" w:rsidRPr="00CD4B68">
        <w:rPr>
          <w:lang w:val="uk-UA"/>
        </w:rPr>
        <w:t xml:space="preserve">батьківського </w:t>
      </w:r>
      <w:r w:rsidR="00734F74">
        <w:rPr>
          <w:lang w:val="uk-UA"/>
        </w:rPr>
        <w:t xml:space="preserve">та </w:t>
      </w:r>
      <w:r w:rsidRPr="00CD4B68">
        <w:rPr>
          <w:lang w:val="uk-UA"/>
        </w:rPr>
        <w:t>працівників закладу</w:t>
      </w:r>
      <w:r w:rsidR="00734F74">
        <w:rPr>
          <w:lang w:val="uk-UA"/>
        </w:rPr>
        <w:t>.</w:t>
      </w:r>
      <w:r w:rsidRPr="00CD4B68">
        <w:rPr>
          <w:lang w:val="uk-UA"/>
        </w:rPr>
        <w:t xml:space="preserve"> </w:t>
      </w:r>
    </w:p>
    <w:p w14:paraId="4EFD854E" w14:textId="77777777" w:rsidR="00CD4B68" w:rsidRPr="00CD4B68" w:rsidRDefault="00734F74" w:rsidP="00CD4B68">
      <w:pPr>
        <w:spacing w:after="120" w:line="240" w:lineRule="auto"/>
        <w:rPr>
          <w:lang w:val="uk-UA"/>
        </w:rPr>
      </w:pPr>
      <w:r>
        <w:rPr>
          <w:lang w:val="uk-UA"/>
        </w:rPr>
        <w:t>3.</w:t>
      </w:r>
      <w:r w:rsidR="00144419">
        <w:rPr>
          <w:lang w:val="uk-UA"/>
        </w:rPr>
        <w:t>9</w:t>
      </w:r>
      <w:r>
        <w:rPr>
          <w:lang w:val="uk-UA"/>
        </w:rPr>
        <w:t>. </w:t>
      </w:r>
      <w:r w:rsidR="00CD4B68" w:rsidRPr="00CD4B68">
        <w:rPr>
          <w:lang w:val="uk-UA"/>
        </w:rPr>
        <w:t xml:space="preserve">На </w:t>
      </w:r>
      <w:r w:rsidR="00CD4B68">
        <w:rPr>
          <w:lang w:val="uk-UA"/>
        </w:rPr>
        <w:t>К</w:t>
      </w:r>
      <w:r w:rsidR="00CD4B68" w:rsidRPr="00CD4B68">
        <w:rPr>
          <w:lang w:val="uk-UA"/>
        </w:rPr>
        <w:t xml:space="preserve">онференції можуть розглядатися та вирішуватися будь-які питання, віднесені до повноважень </w:t>
      </w:r>
      <w:r w:rsidR="00CD4B68">
        <w:rPr>
          <w:lang w:val="uk-UA"/>
        </w:rPr>
        <w:t>З</w:t>
      </w:r>
      <w:r w:rsidR="00CD4B68" w:rsidRPr="00CD4B68">
        <w:rPr>
          <w:lang w:val="uk-UA"/>
        </w:rPr>
        <w:t xml:space="preserve">агальних зборів. </w:t>
      </w:r>
    </w:p>
    <w:p w14:paraId="6EEFD09C" w14:textId="77777777" w:rsidR="00CD4B68" w:rsidRDefault="00CD4B68" w:rsidP="00CD4B68">
      <w:pPr>
        <w:spacing w:after="120" w:line="240" w:lineRule="auto"/>
        <w:rPr>
          <w:lang w:val="uk-UA"/>
        </w:rPr>
      </w:pPr>
      <w:r w:rsidRPr="00CD4B68">
        <w:rPr>
          <w:lang w:val="uk-UA"/>
        </w:rPr>
        <w:lastRenderedPageBreak/>
        <w:t>3.</w:t>
      </w:r>
      <w:r w:rsidR="00734F74">
        <w:rPr>
          <w:lang w:val="uk-UA"/>
        </w:rPr>
        <w:t>1</w:t>
      </w:r>
      <w:r w:rsidR="00144419">
        <w:rPr>
          <w:lang w:val="uk-UA"/>
        </w:rPr>
        <w:t>0</w:t>
      </w:r>
      <w:r w:rsidR="00734F74">
        <w:rPr>
          <w:lang w:val="uk-UA"/>
        </w:rPr>
        <w:t>.</w:t>
      </w:r>
      <w:r w:rsidR="00734F74">
        <w:t> </w:t>
      </w:r>
      <w:r w:rsidRPr="00CD4B68">
        <w:rPr>
          <w:lang w:val="uk-UA"/>
        </w:rPr>
        <w:t xml:space="preserve">Конференції скликаються та проводяться із дотриманням вимог, що стосуються </w:t>
      </w:r>
      <w:r w:rsidR="00734F74">
        <w:rPr>
          <w:lang w:val="uk-UA"/>
        </w:rPr>
        <w:t>З</w:t>
      </w:r>
      <w:r w:rsidRPr="00CD4B68">
        <w:rPr>
          <w:lang w:val="uk-UA"/>
        </w:rPr>
        <w:t xml:space="preserve">агальних зборів, з урахуванням особливостей їх організації та проведення, передбачених цим </w:t>
      </w:r>
      <w:r w:rsidR="00734F74">
        <w:rPr>
          <w:lang w:val="uk-UA"/>
        </w:rPr>
        <w:t>Положенням</w:t>
      </w:r>
      <w:r w:rsidRPr="00CD4B68">
        <w:rPr>
          <w:lang w:val="uk-UA"/>
        </w:rPr>
        <w:t>.</w:t>
      </w:r>
    </w:p>
    <w:p w14:paraId="0122D142" w14:textId="77777777" w:rsidR="00734F74" w:rsidRDefault="00734F74" w:rsidP="00CD4B68">
      <w:pPr>
        <w:spacing w:after="120" w:line="240" w:lineRule="auto"/>
        <w:rPr>
          <w:lang w:val="uk-UA"/>
        </w:rPr>
      </w:pPr>
    </w:p>
    <w:p w14:paraId="2FC289B3" w14:textId="77777777" w:rsidR="00734F74" w:rsidRDefault="00734F74" w:rsidP="00734F74">
      <w:pPr>
        <w:spacing w:after="120" w:line="240" w:lineRule="auto"/>
        <w:ind w:firstLine="0"/>
        <w:jc w:val="center"/>
        <w:rPr>
          <w:b/>
          <w:bCs/>
          <w:lang w:val="uk-UA"/>
        </w:rPr>
      </w:pPr>
      <w:r w:rsidRPr="00734F74">
        <w:rPr>
          <w:b/>
          <w:lang w:val="en-US"/>
        </w:rPr>
        <w:t>IV</w:t>
      </w:r>
      <w:r w:rsidRPr="00734F74">
        <w:rPr>
          <w:b/>
        </w:rPr>
        <w:t>.</w:t>
      </w:r>
      <w:r w:rsidRPr="00734F74">
        <w:rPr>
          <w:b/>
          <w:lang w:val="en-US"/>
        </w:rPr>
        <w:t> </w:t>
      </w:r>
      <w:r w:rsidRPr="00734F74">
        <w:rPr>
          <w:b/>
          <w:bCs/>
          <w:lang w:val="uk-UA"/>
        </w:rPr>
        <w:t xml:space="preserve">ПОРЯДОК ПРОВЕДЕННЯ ЗАГАЛЬНИХ ЗБОРІВ </w:t>
      </w:r>
    </w:p>
    <w:p w14:paraId="55295EC3" w14:textId="77777777" w:rsidR="00734F74" w:rsidRPr="00734F74" w:rsidRDefault="00734F74" w:rsidP="00734F74">
      <w:pPr>
        <w:spacing w:after="120" w:line="240" w:lineRule="auto"/>
        <w:ind w:firstLine="0"/>
        <w:jc w:val="center"/>
        <w:rPr>
          <w:b/>
          <w:bCs/>
          <w:lang w:val="uk-UA"/>
        </w:rPr>
      </w:pPr>
      <w:r w:rsidRPr="00734F74">
        <w:rPr>
          <w:b/>
          <w:bCs/>
          <w:lang w:val="uk-UA"/>
        </w:rPr>
        <w:t>(КОНФЕРЕНЦІЇ)</w:t>
      </w:r>
    </w:p>
    <w:p w14:paraId="2F252FCD" w14:textId="77777777" w:rsidR="00734F74" w:rsidRDefault="00734F74" w:rsidP="00734F74">
      <w:pPr>
        <w:spacing w:after="120" w:line="240" w:lineRule="auto"/>
        <w:rPr>
          <w:lang w:val="uk-UA"/>
        </w:rPr>
      </w:pPr>
      <w:r>
        <w:rPr>
          <w:lang w:val="uk-UA"/>
        </w:rPr>
        <w:t>4.1. Перед початком З</w:t>
      </w:r>
      <w:r w:rsidRPr="00734F74">
        <w:rPr>
          <w:lang w:val="uk-UA"/>
        </w:rPr>
        <w:t xml:space="preserve">агальних зборів (конференції) ініціатор їх скликання проводить реєстрацію осіб, які прибули для участі у цьому заході. У списку реєстрації учасників </w:t>
      </w:r>
      <w:r>
        <w:rPr>
          <w:lang w:val="uk-UA"/>
        </w:rPr>
        <w:t>З</w:t>
      </w:r>
      <w:r w:rsidRPr="00734F74">
        <w:rPr>
          <w:lang w:val="uk-UA"/>
        </w:rPr>
        <w:t xml:space="preserve">агальних зборів (конференції) мають бути зазначені: </w:t>
      </w:r>
    </w:p>
    <w:p w14:paraId="40A79C3F" w14:textId="77777777" w:rsidR="00734F74" w:rsidRDefault="00734F74" w:rsidP="00734F74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Pr="00734F74">
        <w:rPr>
          <w:lang w:val="uk-UA"/>
        </w:rPr>
        <w:t>прізвище, ім'я, по батькові</w:t>
      </w:r>
      <w:r>
        <w:rPr>
          <w:lang w:val="uk-UA"/>
        </w:rPr>
        <w:t>;</w:t>
      </w:r>
    </w:p>
    <w:p w14:paraId="7921EF61" w14:textId="77777777" w:rsidR="00734F74" w:rsidRDefault="00734F74" w:rsidP="00734F74">
      <w:pPr>
        <w:spacing w:after="120" w:line="240" w:lineRule="auto"/>
        <w:rPr>
          <w:lang w:val="uk-UA"/>
        </w:rPr>
      </w:pPr>
      <w:r>
        <w:rPr>
          <w:lang w:val="uk-UA"/>
        </w:rPr>
        <w:t>2) статус представни</w:t>
      </w:r>
      <w:r w:rsidR="00144419">
        <w:rPr>
          <w:lang w:val="uk-UA"/>
        </w:rPr>
        <w:t>ка</w:t>
      </w:r>
      <w:r>
        <w:rPr>
          <w:lang w:val="uk-UA"/>
        </w:rPr>
        <w:t>а.</w:t>
      </w:r>
    </w:p>
    <w:p w14:paraId="25E95BEB" w14:textId="77777777" w:rsidR="00734F74" w:rsidRPr="00734F74" w:rsidRDefault="00734F74" w:rsidP="00734F74">
      <w:pPr>
        <w:spacing w:after="120" w:line="240" w:lineRule="auto"/>
        <w:rPr>
          <w:lang w:val="uk-UA"/>
        </w:rPr>
      </w:pPr>
      <w:r w:rsidRPr="00734F74">
        <w:rPr>
          <w:lang w:val="uk-UA"/>
        </w:rPr>
        <w:t xml:space="preserve">Ця інформація має бути засвідчена особистим підписом кожного учасника </w:t>
      </w:r>
      <w:r>
        <w:rPr>
          <w:lang w:val="uk-UA"/>
        </w:rPr>
        <w:t>З</w:t>
      </w:r>
      <w:r w:rsidRPr="00734F74">
        <w:rPr>
          <w:lang w:val="uk-UA"/>
        </w:rPr>
        <w:t>агальних зборів (конференції).</w:t>
      </w:r>
    </w:p>
    <w:p w14:paraId="04780DA2" w14:textId="77777777" w:rsidR="00734F74" w:rsidRPr="00734F74" w:rsidRDefault="00F16DCB" w:rsidP="00734F74">
      <w:pPr>
        <w:spacing w:after="120" w:line="240" w:lineRule="auto"/>
        <w:rPr>
          <w:lang w:val="uk-UA"/>
        </w:rPr>
      </w:pPr>
      <w:r>
        <w:rPr>
          <w:lang w:val="uk-UA"/>
        </w:rPr>
        <w:t>4.2. </w:t>
      </w:r>
      <w:r w:rsidR="00734F74" w:rsidRPr="00734F74">
        <w:rPr>
          <w:lang w:val="uk-UA"/>
        </w:rPr>
        <w:t>Загальні збори є правомочними за умови</w:t>
      </w:r>
      <w:r>
        <w:rPr>
          <w:lang w:val="uk-UA"/>
        </w:rPr>
        <w:t xml:space="preserve"> присутності не менше двох третин</w:t>
      </w:r>
      <w:r w:rsidR="00C06F6F">
        <w:rPr>
          <w:lang w:val="uk-UA"/>
        </w:rPr>
        <w:t xml:space="preserve"> від загального складу членів, </w:t>
      </w:r>
      <w:r w:rsidR="00734F74" w:rsidRPr="00734F74">
        <w:rPr>
          <w:lang w:val="uk-UA"/>
        </w:rPr>
        <w:t xml:space="preserve">а у разі проведення </w:t>
      </w:r>
      <w:r w:rsidR="00C06F6F">
        <w:rPr>
          <w:lang w:val="uk-UA"/>
        </w:rPr>
        <w:t>К</w:t>
      </w:r>
      <w:r w:rsidR="00734F74" w:rsidRPr="00734F74">
        <w:rPr>
          <w:lang w:val="uk-UA"/>
        </w:rPr>
        <w:t>онференції</w:t>
      </w:r>
      <w:r w:rsidR="00C06F6F">
        <w:rPr>
          <w:lang w:val="uk-UA"/>
        </w:rPr>
        <w:t> – </w:t>
      </w:r>
      <w:r w:rsidR="00734F74" w:rsidRPr="00734F74">
        <w:rPr>
          <w:lang w:val="uk-UA"/>
        </w:rPr>
        <w:t>якщо присутні більше половини від визначеної по квоті кількості делегатів.</w:t>
      </w:r>
    </w:p>
    <w:p w14:paraId="0CAFA95E" w14:textId="77777777" w:rsidR="00734F74" w:rsidRPr="00734F74" w:rsidRDefault="00353FAB" w:rsidP="00734F74">
      <w:pPr>
        <w:spacing w:after="120" w:line="240" w:lineRule="auto"/>
        <w:rPr>
          <w:lang w:val="uk-UA"/>
        </w:rPr>
      </w:pPr>
      <w:r>
        <w:rPr>
          <w:lang w:val="uk-UA"/>
        </w:rPr>
        <w:t>4.3. </w:t>
      </w:r>
      <w:r w:rsidR="00734F74" w:rsidRPr="00734F74">
        <w:rPr>
          <w:lang w:val="uk-UA"/>
        </w:rPr>
        <w:t xml:space="preserve">Відкриває </w:t>
      </w:r>
      <w:r>
        <w:rPr>
          <w:lang w:val="uk-UA"/>
        </w:rPr>
        <w:t>З</w:t>
      </w:r>
      <w:r w:rsidR="00734F74" w:rsidRPr="00734F74">
        <w:rPr>
          <w:lang w:val="uk-UA"/>
        </w:rPr>
        <w:t>агальні збори (конференцію) представник ініціатора їх скликання.</w:t>
      </w:r>
    </w:p>
    <w:p w14:paraId="4A012063" w14:textId="77777777" w:rsidR="00353FAB" w:rsidRDefault="00353FAB" w:rsidP="00734F74">
      <w:pPr>
        <w:spacing w:after="120" w:line="240" w:lineRule="auto"/>
        <w:rPr>
          <w:lang w:val="uk-UA"/>
        </w:rPr>
      </w:pPr>
      <w:r>
        <w:rPr>
          <w:lang w:val="uk-UA"/>
        </w:rPr>
        <w:t>4.4. </w:t>
      </w:r>
      <w:r w:rsidR="00734F74" w:rsidRPr="00734F74">
        <w:rPr>
          <w:lang w:val="uk-UA"/>
        </w:rPr>
        <w:t xml:space="preserve">Для ведення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 із числа їх учасників, які мають право вирішального голосу, обирається головуючий і секретар. </w:t>
      </w:r>
    </w:p>
    <w:p w14:paraId="28445A5F" w14:textId="77777777" w:rsidR="00734F74" w:rsidRPr="00734F74" w:rsidRDefault="00353FAB" w:rsidP="00734F74">
      <w:pPr>
        <w:spacing w:after="120" w:line="240" w:lineRule="auto"/>
        <w:rPr>
          <w:lang w:val="uk-UA"/>
        </w:rPr>
      </w:pPr>
      <w:r>
        <w:rPr>
          <w:lang w:val="uk-UA"/>
        </w:rPr>
        <w:t>4.5. </w:t>
      </w:r>
      <w:r w:rsidR="00734F74" w:rsidRPr="00734F74">
        <w:rPr>
          <w:lang w:val="uk-UA"/>
        </w:rPr>
        <w:t xml:space="preserve">Для підрахунку голосів учасники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 (конференції) обирають зі свого складу лічильну комісію у кількості не менше трьох осіб. Не можуть бути членами лічильної комісії головуючий та секретар</w:t>
      </w:r>
      <w:r>
        <w:rPr>
          <w:lang w:val="uk-UA"/>
        </w:rPr>
        <w:t xml:space="preserve"> З</w:t>
      </w:r>
      <w:r w:rsidR="00734F74" w:rsidRPr="00734F74">
        <w:rPr>
          <w:lang w:val="uk-UA"/>
        </w:rPr>
        <w:t>агальних зборів (конференції).</w:t>
      </w:r>
    </w:p>
    <w:p w14:paraId="614BB145" w14:textId="77777777" w:rsidR="001B1A72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t>4.6. </w:t>
      </w:r>
      <w:r w:rsidR="00734F74" w:rsidRPr="00734F74">
        <w:rPr>
          <w:lang w:val="uk-UA"/>
        </w:rPr>
        <w:t xml:space="preserve">Загальні збори (конференція) на пропозицію ініціатора їх проведення та з урахуванням думок учасників затверджують порядок денний та регламент своєї роботи. </w:t>
      </w:r>
    </w:p>
    <w:p w14:paraId="2FDC9E33" w14:textId="77777777" w:rsidR="00734F74" w:rsidRPr="00734F74" w:rsidRDefault="00734F74" w:rsidP="00734F74">
      <w:pPr>
        <w:spacing w:after="120" w:line="240" w:lineRule="auto"/>
        <w:rPr>
          <w:lang w:val="uk-UA"/>
        </w:rPr>
      </w:pPr>
      <w:r w:rsidRPr="00734F74">
        <w:rPr>
          <w:lang w:val="uk-UA"/>
        </w:rPr>
        <w:t xml:space="preserve">Порядок денний має обов'язково передбачати доповіді представника ініціатора скликання </w:t>
      </w:r>
      <w:r w:rsidR="001B1A72">
        <w:rPr>
          <w:lang w:val="uk-UA"/>
        </w:rPr>
        <w:t>З</w:t>
      </w:r>
      <w:r w:rsidRPr="00734F74">
        <w:rPr>
          <w:lang w:val="uk-UA"/>
        </w:rPr>
        <w:t>агальних зборів (конференції)</w:t>
      </w:r>
      <w:r w:rsidR="001B1A72">
        <w:rPr>
          <w:lang w:val="uk-UA"/>
        </w:rPr>
        <w:t xml:space="preserve">. </w:t>
      </w:r>
      <w:r w:rsidRPr="00734F74">
        <w:rPr>
          <w:lang w:val="uk-UA"/>
        </w:rPr>
        <w:t xml:space="preserve">Не допускається розгляд та прийняття на </w:t>
      </w:r>
      <w:r w:rsidR="001B1A72">
        <w:rPr>
          <w:lang w:val="uk-UA"/>
        </w:rPr>
        <w:t>З</w:t>
      </w:r>
      <w:r w:rsidRPr="00734F74">
        <w:rPr>
          <w:lang w:val="uk-UA"/>
        </w:rPr>
        <w:t>агальних зборах (конференції) рішень з питань, не внесених до порядку денного.</w:t>
      </w:r>
    </w:p>
    <w:p w14:paraId="3DADE737" w14:textId="77777777" w:rsidR="00734F74" w:rsidRPr="00734F74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t>4.7. </w:t>
      </w:r>
      <w:r w:rsidR="00734F74" w:rsidRPr="00734F74">
        <w:rPr>
          <w:lang w:val="uk-UA"/>
        </w:rPr>
        <w:t xml:space="preserve">Головуючий на основі затвердженого регламенту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 (конференції):</w:t>
      </w:r>
    </w:p>
    <w:p w14:paraId="538BF6E8" w14:textId="77777777" w:rsidR="00734F74" w:rsidRPr="00734F74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="00734F74" w:rsidRPr="00734F74">
        <w:rPr>
          <w:lang w:val="uk-UA"/>
        </w:rPr>
        <w:t xml:space="preserve">оголошує питання, які вносяться на розгляд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 (конференції);</w:t>
      </w:r>
    </w:p>
    <w:p w14:paraId="3B8BF886" w14:textId="77777777" w:rsidR="00734F74" w:rsidRPr="00734F74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="00734F74" w:rsidRPr="00734F74">
        <w:rPr>
          <w:lang w:val="uk-UA"/>
        </w:rPr>
        <w:t xml:space="preserve">веде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агальні збори (конференцію) </w:t>
      </w:r>
      <w:r>
        <w:rPr>
          <w:lang w:val="uk-UA"/>
        </w:rPr>
        <w:t>відповідно до визначеного регламенту</w:t>
      </w:r>
      <w:r w:rsidR="00734F74" w:rsidRPr="00734F74">
        <w:rPr>
          <w:lang w:val="uk-UA"/>
        </w:rPr>
        <w:t>;</w:t>
      </w:r>
    </w:p>
    <w:p w14:paraId="03CA0925" w14:textId="77777777" w:rsidR="00734F74" w:rsidRPr="00734F74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lastRenderedPageBreak/>
        <w:t>3) </w:t>
      </w:r>
      <w:r w:rsidR="00734F74" w:rsidRPr="00734F74">
        <w:rPr>
          <w:lang w:val="uk-UA"/>
        </w:rPr>
        <w:t>надає слово для виступів та оголошує підсумки голосування на підставі даних лічильної комісії;</w:t>
      </w:r>
    </w:p>
    <w:p w14:paraId="78CD8975" w14:textId="77777777" w:rsidR="00734F74" w:rsidRPr="00734F74" w:rsidRDefault="001B1A72" w:rsidP="00734F74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="00734F74" w:rsidRPr="00734F74">
        <w:rPr>
          <w:lang w:val="uk-UA"/>
        </w:rPr>
        <w:t xml:space="preserve">виконує інші функції з проведення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 (конференції).</w:t>
      </w:r>
    </w:p>
    <w:p w14:paraId="001F567A" w14:textId="77777777" w:rsidR="00734F74" w:rsidRPr="00734F74" w:rsidRDefault="00257C4D" w:rsidP="00734F74">
      <w:pPr>
        <w:spacing w:after="120" w:line="240" w:lineRule="auto"/>
        <w:rPr>
          <w:lang w:val="uk-UA"/>
        </w:rPr>
      </w:pPr>
      <w:r>
        <w:rPr>
          <w:lang w:val="uk-UA"/>
        </w:rPr>
        <w:t>4.8. </w:t>
      </w:r>
      <w:r w:rsidR="00734F74" w:rsidRPr="00734F74">
        <w:rPr>
          <w:lang w:val="uk-UA"/>
        </w:rPr>
        <w:t xml:space="preserve">Якщо головуючий на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зборах (конференції) зловживає своїм правом головуючого і порушує норми етики, регламенту, учасники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 (конференції) можуть висловити йому недовіру та обрати нового головуючого.</w:t>
      </w:r>
    </w:p>
    <w:p w14:paraId="4D453B4B" w14:textId="77777777" w:rsidR="00257C4D" w:rsidRDefault="00257C4D" w:rsidP="00734F74">
      <w:pPr>
        <w:spacing w:after="120" w:line="240" w:lineRule="auto"/>
        <w:rPr>
          <w:lang w:val="uk-UA"/>
        </w:rPr>
      </w:pPr>
      <w:r>
        <w:rPr>
          <w:lang w:val="uk-UA"/>
        </w:rPr>
        <w:t>4.9. </w:t>
      </w:r>
      <w:r w:rsidR="00734F74" w:rsidRPr="00734F74">
        <w:rPr>
          <w:lang w:val="uk-UA"/>
        </w:rPr>
        <w:t xml:space="preserve">Учасники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 повинні дотримуватися регламенту та норм етичної поведінки, не допускати вигуків, образ та інших дій, що заважають обговоренню винесених на розгляд питань. </w:t>
      </w:r>
    </w:p>
    <w:p w14:paraId="74009631" w14:textId="77777777" w:rsidR="00257C4D" w:rsidRDefault="00257C4D" w:rsidP="00257C4D">
      <w:pPr>
        <w:spacing w:after="120" w:line="240" w:lineRule="auto"/>
        <w:ind w:firstLine="0"/>
        <w:jc w:val="center"/>
        <w:rPr>
          <w:bCs/>
          <w:lang w:val="en-US"/>
        </w:rPr>
      </w:pPr>
    </w:p>
    <w:p w14:paraId="558EDE3F" w14:textId="77777777" w:rsidR="00734F74" w:rsidRPr="00257C4D" w:rsidRDefault="00257C4D" w:rsidP="00257C4D">
      <w:pPr>
        <w:spacing w:after="120" w:line="240" w:lineRule="auto"/>
        <w:ind w:firstLine="0"/>
        <w:jc w:val="center"/>
        <w:rPr>
          <w:b/>
          <w:bCs/>
          <w:lang w:val="uk-UA"/>
        </w:rPr>
      </w:pPr>
      <w:r w:rsidRPr="00257C4D">
        <w:rPr>
          <w:b/>
          <w:bCs/>
          <w:lang w:val="en-US"/>
        </w:rPr>
        <w:t>V</w:t>
      </w:r>
      <w:r w:rsidRPr="00257C4D">
        <w:rPr>
          <w:b/>
          <w:bCs/>
        </w:rPr>
        <w:t>.</w:t>
      </w:r>
      <w:r w:rsidRPr="00257C4D">
        <w:rPr>
          <w:b/>
          <w:bCs/>
          <w:lang w:val="en-US"/>
        </w:rPr>
        <w:t> </w:t>
      </w:r>
      <w:r w:rsidRPr="00257C4D">
        <w:rPr>
          <w:b/>
          <w:bCs/>
          <w:lang w:val="uk-UA"/>
        </w:rPr>
        <w:t>РІШЕННЯ ЗАГАЛЬНИХ ЗБОРІВ (КОНФЕРЕНЦІЇ)</w:t>
      </w:r>
    </w:p>
    <w:p w14:paraId="64F0E7E2" w14:textId="77777777" w:rsidR="00C32CA9" w:rsidRDefault="00C32CA9" w:rsidP="00C32CA9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4F09E5">
        <w:rPr>
          <w:rFonts w:eastAsia="Times New Roman" w:cs="Times New Roman"/>
          <w:color w:val="000000" w:themeColor="text1"/>
          <w:szCs w:val="24"/>
          <w:lang w:val="uk-UA" w:eastAsia="ru-RU"/>
        </w:rPr>
        <w:t>5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.1. 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Рішення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прийма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ю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ться простою більшістю голосів </w:t>
      </w:r>
      <w:r w:rsidR="004F09E5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учасників шляхом відкритого голосування 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 наявності на засіданні не менше двох третин її членів. У разі рівної кількості голосів вирішальним є голос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Г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олови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08FCB082" w14:textId="77777777" w:rsidR="00C32CA9" w:rsidRDefault="00C32CA9" w:rsidP="00C32CA9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5.2. 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Рішення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, що не суперечать чинному законодавству та Статуту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акладу, доводяться в 7-й денний термін до відома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працівників закладу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,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учнів</w:t>
      </w:r>
      <w:r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, батьків, або осіб, які їх замінюють, та громадськості. </w:t>
      </w:r>
    </w:p>
    <w:p w14:paraId="610C11D0" w14:textId="77777777" w:rsidR="00C32CA9" w:rsidRPr="005F3152" w:rsidRDefault="004F09E5" w:rsidP="00C32CA9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5.3.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У разі незгоди адміністрації 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акладу з рішенням 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, створюється узгоджувальна комісія, яка розглядає спірне питання. До складу комісії входять представники органів громадського самоврядування, адміністрації, профспілкового комітету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та/або представницького органу трудового колективу закладу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2714474F" w14:textId="77777777" w:rsidR="00C32CA9" w:rsidRDefault="004F09E5" w:rsidP="00C32CA9">
      <w:pPr>
        <w:widowControl w:val="0"/>
        <w:shd w:val="clear" w:color="auto" w:fill="FFFFFF"/>
        <w:tabs>
          <w:tab w:val="left" w:pos="709"/>
          <w:tab w:val="left" w:pos="5245"/>
        </w:tabs>
        <w:autoSpaceDE w:val="0"/>
        <w:autoSpaceDN w:val="0"/>
        <w:adjustRightInd w:val="0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bookmarkStart w:id="12" w:name="o56"/>
      <w:bookmarkEnd w:id="12"/>
      <w:r>
        <w:rPr>
          <w:rFonts w:eastAsia="Times New Roman" w:cs="Times New Roman"/>
          <w:color w:val="000000" w:themeColor="text1"/>
          <w:szCs w:val="24"/>
          <w:lang w:val="uk-UA" w:eastAsia="ru-RU"/>
        </w:rPr>
        <w:t>5.4.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> 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Рішення про дострокове припинення роботи члена </w:t>
      </w:r>
      <w:r w:rsidR="00C32CA9"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Загальних зборів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 будь-яких причин приймається виключно </w:t>
      </w:r>
      <w:r w:rsidR="00C32CA9" w:rsidRPr="00733BD3"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>агальними зборами</w:t>
      </w:r>
      <w:r w:rsidR="00C32CA9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під час засідання</w:t>
      </w:r>
      <w:r w:rsidR="00C32CA9" w:rsidRPr="005F315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. </w:t>
      </w:r>
    </w:p>
    <w:p w14:paraId="50006702" w14:textId="77777777" w:rsidR="00734F74" w:rsidRPr="00734F74" w:rsidRDefault="004F09E5" w:rsidP="00734F74">
      <w:pPr>
        <w:spacing w:after="120" w:line="240" w:lineRule="auto"/>
        <w:rPr>
          <w:lang w:val="uk-UA"/>
        </w:rPr>
      </w:pPr>
      <w:r>
        <w:rPr>
          <w:lang w:val="uk-UA"/>
        </w:rPr>
        <w:t>5.5 </w:t>
      </w:r>
      <w:r w:rsidR="00734F74" w:rsidRPr="00734F74">
        <w:rPr>
          <w:lang w:val="uk-UA"/>
        </w:rPr>
        <w:t xml:space="preserve">Рішення загальних зборів (конференції), прийняті у межах власної компетенції, не потребують додаткового затвердження </w:t>
      </w:r>
      <w:r>
        <w:rPr>
          <w:lang w:val="uk-UA"/>
        </w:rPr>
        <w:t>керівником закладу</w:t>
      </w:r>
      <w:r w:rsidR="00734F74" w:rsidRPr="00734F74">
        <w:rPr>
          <w:lang w:val="uk-UA"/>
        </w:rPr>
        <w:t>.</w:t>
      </w:r>
    </w:p>
    <w:p w14:paraId="3A7C923E" w14:textId="77777777" w:rsidR="006F732D" w:rsidRDefault="006F732D" w:rsidP="00734F74">
      <w:pPr>
        <w:spacing w:after="120" w:line="240" w:lineRule="auto"/>
        <w:rPr>
          <w:bCs/>
          <w:lang w:val="uk-UA"/>
        </w:rPr>
      </w:pPr>
    </w:p>
    <w:p w14:paraId="5803182F" w14:textId="77777777" w:rsidR="00734F74" w:rsidRPr="006F732D" w:rsidRDefault="006F732D" w:rsidP="006F732D">
      <w:pPr>
        <w:spacing w:after="120" w:line="240" w:lineRule="auto"/>
        <w:ind w:firstLine="0"/>
        <w:jc w:val="center"/>
        <w:rPr>
          <w:b/>
          <w:bCs/>
          <w:lang w:val="uk-UA"/>
        </w:rPr>
      </w:pPr>
      <w:r w:rsidRPr="006F732D">
        <w:rPr>
          <w:b/>
          <w:bCs/>
          <w:lang w:val="en-US"/>
        </w:rPr>
        <w:t>VI</w:t>
      </w:r>
      <w:r w:rsidRPr="006F732D">
        <w:rPr>
          <w:b/>
          <w:bCs/>
        </w:rPr>
        <w:t>.</w:t>
      </w:r>
      <w:r w:rsidRPr="006F732D">
        <w:rPr>
          <w:b/>
          <w:bCs/>
          <w:lang w:val="en-US"/>
        </w:rPr>
        <w:t> </w:t>
      </w:r>
      <w:r w:rsidRPr="006F732D">
        <w:rPr>
          <w:b/>
          <w:bCs/>
          <w:lang w:val="uk-UA"/>
        </w:rPr>
        <w:t>ПРОТОКОЛ ЗАГАЛЬНИХ ЗБОРІВ (КОНФЕРЕНЦІЇ)</w:t>
      </w:r>
    </w:p>
    <w:p w14:paraId="09C39DBE" w14:textId="77777777" w:rsidR="006F732D" w:rsidRDefault="006F732D" w:rsidP="00734F74">
      <w:pPr>
        <w:spacing w:after="120" w:line="240" w:lineRule="auto"/>
        <w:rPr>
          <w:lang w:val="uk-UA"/>
        </w:rPr>
      </w:pPr>
      <w:r>
        <w:rPr>
          <w:lang w:val="uk-UA"/>
        </w:rPr>
        <w:t>6.1. </w:t>
      </w:r>
      <w:r w:rsidR="00734F74" w:rsidRPr="00734F74">
        <w:rPr>
          <w:lang w:val="uk-UA"/>
        </w:rPr>
        <w:t xml:space="preserve">Результати проведення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 оформлюються протоколом, який веде секретар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(конференції). </w:t>
      </w:r>
    </w:p>
    <w:p w14:paraId="30872D42" w14:textId="77777777" w:rsidR="00734F74" w:rsidRPr="00734F74" w:rsidRDefault="00734F74" w:rsidP="00734F74">
      <w:pPr>
        <w:spacing w:after="120" w:line="240" w:lineRule="auto"/>
        <w:rPr>
          <w:lang w:val="uk-UA"/>
        </w:rPr>
      </w:pPr>
      <w:r w:rsidRPr="00734F74">
        <w:rPr>
          <w:lang w:val="uk-UA"/>
        </w:rPr>
        <w:t xml:space="preserve">Протокол має містити дані про ініціатора скликання </w:t>
      </w:r>
      <w:r w:rsidR="006F732D">
        <w:rPr>
          <w:lang w:val="uk-UA"/>
        </w:rPr>
        <w:t>З</w:t>
      </w:r>
      <w:r w:rsidRPr="00734F74">
        <w:rPr>
          <w:lang w:val="uk-UA"/>
        </w:rPr>
        <w:t xml:space="preserve">агальних зборів (конференції), дату і місце їх проведення, </w:t>
      </w:r>
      <w:r w:rsidR="00667A6A">
        <w:rPr>
          <w:lang w:val="uk-UA"/>
        </w:rPr>
        <w:t xml:space="preserve">ПІБ та </w:t>
      </w:r>
      <w:r w:rsidRPr="00734F74">
        <w:rPr>
          <w:lang w:val="uk-UA"/>
        </w:rPr>
        <w:t>кількість учасників, у тому числі з правом вирішального голосу, затверджений порядок денний, стислий опис перебігу обговорення та результати розгляду питань, внесених до порядку денного, результати голосування по кожному питанню тощо.</w:t>
      </w:r>
    </w:p>
    <w:p w14:paraId="4CE00F66" w14:textId="77777777" w:rsidR="00734F74" w:rsidRPr="00734F74" w:rsidRDefault="006F732D" w:rsidP="00734F74">
      <w:pPr>
        <w:spacing w:after="120" w:line="240" w:lineRule="auto"/>
        <w:rPr>
          <w:lang w:val="uk-UA"/>
        </w:rPr>
      </w:pPr>
      <w:r>
        <w:rPr>
          <w:lang w:val="uk-UA"/>
        </w:rPr>
        <w:t>6.2. </w:t>
      </w:r>
      <w:r w:rsidR="00734F74" w:rsidRPr="00734F74">
        <w:rPr>
          <w:lang w:val="uk-UA"/>
        </w:rPr>
        <w:t xml:space="preserve">Протокол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 оформлюється не пізніше трьох днів після їх проведення у двох оригінальних примірниках і підписується </w:t>
      </w:r>
      <w:r w:rsidR="00734F74" w:rsidRPr="00734F74">
        <w:rPr>
          <w:lang w:val="uk-UA"/>
        </w:rPr>
        <w:lastRenderedPageBreak/>
        <w:t xml:space="preserve">головуючим і секретарем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(конференції). Перший примірник протоколу передається </w:t>
      </w:r>
      <w:r w:rsidR="0016219A">
        <w:rPr>
          <w:lang w:val="uk-UA"/>
        </w:rPr>
        <w:t xml:space="preserve">ініціатору проведення (якщо це не член Загальних зборів (конференції)), </w:t>
      </w:r>
      <w:r w:rsidR="00734F74" w:rsidRPr="00734F74">
        <w:rPr>
          <w:lang w:val="uk-UA"/>
        </w:rPr>
        <w:t xml:space="preserve">другий залишається в </w:t>
      </w:r>
      <w:r w:rsidR="0016219A">
        <w:rPr>
          <w:lang w:val="uk-UA"/>
        </w:rPr>
        <w:t>Голови</w:t>
      </w:r>
      <w:r w:rsidR="0016219A" w:rsidRPr="0016219A">
        <w:rPr>
          <w:lang w:val="uk-UA"/>
        </w:rPr>
        <w:t xml:space="preserve"> </w:t>
      </w:r>
      <w:r w:rsidR="0016219A">
        <w:rPr>
          <w:lang w:val="uk-UA"/>
        </w:rPr>
        <w:t xml:space="preserve">Загальних зборів (конференції) </w:t>
      </w:r>
      <w:r w:rsidR="00734F74" w:rsidRPr="00734F74">
        <w:rPr>
          <w:lang w:val="uk-UA"/>
        </w:rPr>
        <w:t>.</w:t>
      </w:r>
    </w:p>
    <w:p w14:paraId="4ABB8E67" w14:textId="77777777" w:rsidR="00734F74" w:rsidRPr="00734F74" w:rsidRDefault="00667A6A" w:rsidP="00734F74">
      <w:pPr>
        <w:spacing w:after="120" w:line="240" w:lineRule="auto"/>
        <w:rPr>
          <w:lang w:val="uk-UA"/>
        </w:rPr>
      </w:pPr>
      <w:r>
        <w:rPr>
          <w:lang w:val="uk-UA"/>
        </w:rPr>
        <w:t>6.3. </w:t>
      </w:r>
      <w:r w:rsidR="00734F74" w:rsidRPr="00734F74">
        <w:rPr>
          <w:lang w:val="uk-UA"/>
        </w:rPr>
        <w:t xml:space="preserve">Якщо на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зборах було ухвалено рішення про уповноваження однієї чи декількох осіб представляти інтереси учасників цих </w:t>
      </w:r>
      <w:r>
        <w:rPr>
          <w:lang w:val="uk-UA"/>
        </w:rPr>
        <w:t>З</w:t>
      </w:r>
      <w:r w:rsidR="00734F74" w:rsidRPr="00734F74">
        <w:rPr>
          <w:lang w:val="uk-UA"/>
        </w:rPr>
        <w:t xml:space="preserve">агальних зборів на конференції більш високого рівня, для кожного делегата оформлюється </w:t>
      </w:r>
      <w:r>
        <w:rPr>
          <w:lang w:val="uk-UA"/>
        </w:rPr>
        <w:t>і</w:t>
      </w:r>
      <w:r w:rsidR="00734F74" w:rsidRPr="00734F74">
        <w:rPr>
          <w:lang w:val="uk-UA"/>
        </w:rPr>
        <w:t xml:space="preserve"> передається окремий витяг із протоколу </w:t>
      </w:r>
      <w:r>
        <w:rPr>
          <w:lang w:val="uk-UA"/>
        </w:rPr>
        <w:t>З</w:t>
      </w:r>
      <w:r w:rsidR="00734F74" w:rsidRPr="00734F74">
        <w:rPr>
          <w:lang w:val="uk-UA"/>
        </w:rPr>
        <w:t>агальних зборів.</w:t>
      </w:r>
    </w:p>
    <w:p w14:paraId="1852D0CC" w14:textId="77777777" w:rsidR="00734F74" w:rsidRDefault="00667A6A" w:rsidP="00A4669B">
      <w:pPr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lang w:val="uk-UA"/>
        </w:rPr>
        <w:t>6.4. </w:t>
      </w:r>
      <w:r w:rsidR="00734F74" w:rsidRPr="00734F74">
        <w:rPr>
          <w:lang w:val="uk-UA"/>
        </w:rPr>
        <w:t xml:space="preserve">У триденний термін після </w:t>
      </w:r>
      <w:r>
        <w:rPr>
          <w:lang w:val="uk-UA"/>
        </w:rPr>
        <w:t>проведення З</w:t>
      </w:r>
      <w:r w:rsidRPr="00734F74">
        <w:rPr>
          <w:lang w:val="uk-UA"/>
        </w:rPr>
        <w:t xml:space="preserve">агальних зборів (конференції) </w:t>
      </w:r>
      <w:r w:rsidR="00734F74" w:rsidRPr="00734F74">
        <w:rPr>
          <w:lang w:val="uk-UA"/>
        </w:rPr>
        <w:t xml:space="preserve">протокол </w:t>
      </w:r>
      <w:r>
        <w:rPr>
          <w:lang w:val="uk-UA"/>
        </w:rPr>
        <w:t xml:space="preserve">засідання </w:t>
      </w:r>
      <w:r w:rsidR="00A4669B">
        <w:rPr>
          <w:lang w:val="uk-UA"/>
        </w:rPr>
        <w:t>З</w:t>
      </w:r>
      <w:r w:rsidR="00A4669B" w:rsidRPr="00734F74">
        <w:rPr>
          <w:lang w:val="uk-UA"/>
        </w:rPr>
        <w:t xml:space="preserve">агальних зборів (конференції) </w:t>
      </w:r>
      <w:r w:rsidR="00734F74" w:rsidRPr="00734F74">
        <w:rPr>
          <w:lang w:val="uk-UA"/>
        </w:rPr>
        <w:t xml:space="preserve">має </w:t>
      </w:r>
      <w:r>
        <w:rPr>
          <w:lang w:val="uk-UA"/>
        </w:rPr>
        <w:t xml:space="preserve">бути </w:t>
      </w:r>
      <w:r w:rsidR="00A4669B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розміщеним </w:t>
      </w:r>
      <w:r w:rsidR="00A4669B"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>в закладі та оприлюдн</w:t>
      </w:r>
      <w:r w:rsidR="00A4669B">
        <w:rPr>
          <w:rFonts w:eastAsia="Times New Roman" w:cs="Times New Roman"/>
          <w:color w:val="000000" w:themeColor="text1"/>
          <w:szCs w:val="24"/>
          <w:lang w:val="uk-UA" w:eastAsia="ru-RU"/>
        </w:rPr>
        <w:t>еним</w:t>
      </w:r>
      <w:r w:rsidR="00A4669B" w:rsidRPr="00546FC1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на офіційному вебсайті закладу</w:t>
      </w:r>
      <w:r w:rsidR="00A4669B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p w14:paraId="3C20F19C" w14:textId="77777777" w:rsidR="003F4B0C" w:rsidRPr="003F4B0C" w:rsidRDefault="003F4B0C" w:rsidP="00A4669B">
      <w:pPr>
        <w:spacing w:after="120" w:line="240" w:lineRule="auto"/>
        <w:rPr>
          <w:lang w:val="uk-UA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>6.5. </w:t>
      </w:r>
      <w:r w:rsidRPr="003F4B0C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Рішення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3F4B0C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агальних зборів (конференції), які не відповідають чинному законодавству або прийняті з питань, що не віднесені до повноважень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3F4B0C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агальних зборів (конференції), призупиняються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керівником закладу</w:t>
      </w:r>
      <w:r w:rsidRPr="003F4B0C">
        <w:rPr>
          <w:rFonts w:eastAsia="Times New Roman" w:cs="Times New Roman"/>
          <w:color w:val="000000" w:themeColor="text1"/>
          <w:szCs w:val="24"/>
          <w:lang w:val="uk-UA" w:eastAsia="ru-RU"/>
        </w:rPr>
        <w:t>.</w:t>
      </w:r>
    </w:p>
    <w:sectPr w:rsidR="003F4B0C" w:rsidRPr="003F4B0C" w:rsidSect="00351C8D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0E"/>
    <w:rsid w:val="000976CD"/>
    <w:rsid w:val="000B648D"/>
    <w:rsid w:val="000D0961"/>
    <w:rsid w:val="000D3926"/>
    <w:rsid w:val="00125A4F"/>
    <w:rsid w:val="001338B4"/>
    <w:rsid w:val="00144419"/>
    <w:rsid w:val="001453B4"/>
    <w:rsid w:val="00156517"/>
    <w:rsid w:val="0016219A"/>
    <w:rsid w:val="00174F92"/>
    <w:rsid w:val="001A1A39"/>
    <w:rsid w:val="001A2C5A"/>
    <w:rsid w:val="001B1A72"/>
    <w:rsid w:val="001D57C4"/>
    <w:rsid w:val="002239A7"/>
    <w:rsid w:val="0025071F"/>
    <w:rsid w:val="00257C4D"/>
    <w:rsid w:val="00332675"/>
    <w:rsid w:val="00353FAB"/>
    <w:rsid w:val="00365594"/>
    <w:rsid w:val="00380551"/>
    <w:rsid w:val="003B3FA3"/>
    <w:rsid w:val="003F4B0C"/>
    <w:rsid w:val="00463B18"/>
    <w:rsid w:val="00466272"/>
    <w:rsid w:val="004E2ED6"/>
    <w:rsid w:val="004F09E5"/>
    <w:rsid w:val="0052326C"/>
    <w:rsid w:val="00546FC1"/>
    <w:rsid w:val="00577CC0"/>
    <w:rsid w:val="00596599"/>
    <w:rsid w:val="005B4BFF"/>
    <w:rsid w:val="005F3152"/>
    <w:rsid w:val="00601252"/>
    <w:rsid w:val="006261B6"/>
    <w:rsid w:val="00647333"/>
    <w:rsid w:val="0065336C"/>
    <w:rsid w:val="00667A6A"/>
    <w:rsid w:val="006B0FF7"/>
    <w:rsid w:val="006E7FBB"/>
    <w:rsid w:val="006F10B2"/>
    <w:rsid w:val="006F732D"/>
    <w:rsid w:val="00733BD3"/>
    <w:rsid w:val="00734F74"/>
    <w:rsid w:val="00791C62"/>
    <w:rsid w:val="0087321D"/>
    <w:rsid w:val="008930EA"/>
    <w:rsid w:val="008C5CD1"/>
    <w:rsid w:val="008D73B8"/>
    <w:rsid w:val="008F7F88"/>
    <w:rsid w:val="00934152"/>
    <w:rsid w:val="009370E1"/>
    <w:rsid w:val="009760C0"/>
    <w:rsid w:val="009904CF"/>
    <w:rsid w:val="00A4669B"/>
    <w:rsid w:val="00A57052"/>
    <w:rsid w:val="00A949E6"/>
    <w:rsid w:val="00AA1F8F"/>
    <w:rsid w:val="00AC399C"/>
    <w:rsid w:val="00B06FAE"/>
    <w:rsid w:val="00B47B54"/>
    <w:rsid w:val="00C06F6F"/>
    <w:rsid w:val="00C235D5"/>
    <w:rsid w:val="00C32CA9"/>
    <w:rsid w:val="00CD4B68"/>
    <w:rsid w:val="00CE24FF"/>
    <w:rsid w:val="00CE4480"/>
    <w:rsid w:val="00CF5F9F"/>
    <w:rsid w:val="00D01B6F"/>
    <w:rsid w:val="00D10689"/>
    <w:rsid w:val="00D223AC"/>
    <w:rsid w:val="00D31D39"/>
    <w:rsid w:val="00DA578D"/>
    <w:rsid w:val="00DE48FA"/>
    <w:rsid w:val="00DF5765"/>
    <w:rsid w:val="00DF7466"/>
    <w:rsid w:val="00E741D0"/>
    <w:rsid w:val="00EC7281"/>
    <w:rsid w:val="00F03471"/>
    <w:rsid w:val="00F16DCB"/>
    <w:rsid w:val="00F234CA"/>
    <w:rsid w:val="00F93B7D"/>
    <w:rsid w:val="00FC3142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B0C2"/>
  <w15:chartTrackingRefBased/>
  <w15:docId w15:val="{0455E4BC-3D1F-4AF8-A218-E69DC5C0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D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C5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4F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976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8481</Words>
  <Characters>4835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3</cp:revision>
  <cp:lastPrinted>2024-10-28T12:16:00Z</cp:lastPrinted>
  <dcterms:created xsi:type="dcterms:W3CDTF">2024-10-28T11:50:00Z</dcterms:created>
  <dcterms:modified xsi:type="dcterms:W3CDTF">2024-10-28T12:18:00Z</dcterms:modified>
</cp:coreProperties>
</file>