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33"/>
        <w:tblW w:w="9585" w:type="dxa"/>
        <w:tblLayout w:type="fixed"/>
        <w:tblLook w:val="04A0"/>
      </w:tblPr>
      <w:tblGrid>
        <w:gridCol w:w="4928"/>
        <w:gridCol w:w="283"/>
        <w:gridCol w:w="4374"/>
      </w:tblGrid>
      <w:tr w:rsidR="00182A39" w:rsidRPr="00F41294" w:rsidTr="0038485F">
        <w:trPr>
          <w:trHeight w:val="80"/>
        </w:trPr>
        <w:tc>
          <w:tcPr>
            <w:tcW w:w="4928" w:type="dxa"/>
          </w:tcPr>
          <w:p w:rsidR="00182A39" w:rsidRPr="0038485F" w:rsidRDefault="00182A39" w:rsidP="00094B6B">
            <w:pPr>
              <w:rPr>
                <w:lang w:val="uk-UA"/>
              </w:rPr>
            </w:pPr>
            <w:bookmarkStart w:id="0" w:name="_Hlk145590259"/>
          </w:p>
        </w:tc>
        <w:tc>
          <w:tcPr>
            <w:tcW w:w="283" w:type="dxa"/>
          </w:tcPr>
          <w:p w:rsidR="00182A39" w:rsidRPr="00555113" w:rsidRDefault="00182A39" w:rsidP="00094B6B">
            <w:pPr>
              <w:rPr>
                <w:lang w:val="ru-RU"/>
              </w:rPr>
            </w:pPr>
          </w:p>
        </w:tc>
        <w:tc>
          <w:tcPr>
            <w:tcW w:w="4374" w:type="dxa"/>
          </w:tcPr>
          <w:p w:rsidR="00182A39" w:rsidRPr="00FE0ED2" w:rsidRDefault="00182A39" w:rsidP="00094B6B">
            <w:pPr>
              <w:rPr>
                <w:lang w:val="uk-UA"/>
              </w:rPr>
            </w:pPr>
          </w:p>
        </w:tc>
      </w:tr>
    </w:tbl>
    <w:p w:rsidR="00CD0F56" w:rsidRPr="00094B6B" w:rsidRDefault="00CD0F56" w:rsidP="00094B6B">
      <w:pPr>
        <w:pStyle w:val="a7"/>
        <w:rPr>
          <w:i/>
        </w:rPr>
      </w:pPr>
    </w:p>
    <w:p w:rsidR="00B27260" w:rsidRPr="00085620" w:rsidRDefault="00B27260" w:rsidP="00B27260">
      <w:pPr>
        <w:jc w:val="both"/>
        <w:rPr>
          <w:i/>
          <w:lang w:val="uk-UA"/>
        </w:rPr>
      </w:pPr>
    </w:p>
    <w:p w:rsidR="00B27260" w:rsidRPr="00B27260" w:rsidRDefault="00B27260" w:rsidP="00B27260">
      <w:pPr>
        <w:jc w:val="center"/>
        <w:rPr>
          <w:b/>
          <w:i/>
          <w:sz w:val="24"/>
          <w:szCs w:val="24"/>
          <w:lang w:val="uk-UA"/>
        </w:rPr>
      </w:pPr>
      <w:r w:rsidRPr="00B27260">
        <w:rPr>
          <w:b/>
          <w:i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27260" w:rsidRPr="00B27260" w:rsidRDefault="00B27260" w:rsidP="00B27260">
      <w:pPr>
        <w:jc w:val="center"/>
        <w:rPr>
          <w:i/>
          <w:sz w:val="24"/>
          <w:szCs w:val="24"/>
          <w:lang w:val="uk-UA"/>
        </w:rPr>
      </w:pPr>
      <w:r w:rsidRPr="00B27260">
        <w:rPr>
          <w:i/>
          <w:sz w:val="24"/>
          <w:szCs w:val="24"/>
          <w:lang w:val="uk-UA"/>
        </w:rPr>
        <w:t>(відповідно до пункту 4</w:t>
      </w:r>
      <w:r w:rsidRPr="00B27260">
        <w:rPr>
          <w:i/>
          <w:sz w:val="24"/>
          <w:szCs w:val="24"/>
          <w:vertAlign w:val="superscript"/>
          <w:lang w:val="uk-UA"/>
        </w:rPr>
        <w:t xml:space="preserve">1 </w:t>
      </w:r>
      <w:r w:rsidRPr="00B27260">
        <w:rPr>
          <w:i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094B6B" w:rsidRPr="00094B6B" w:rsidRDefault="00094B6B" w:rsidP="00094B6B">
      <w:pPr>
        <w:pStyle w:val="a7"/>
        <w:rPr>
          <w:i/>
        </w:rPr>
      </w:pPr>
    </w:p>
    <w:p w:rsidR="00D505DC" w:rsidRPr="00094B6B" w:rsidRDefault="00094B6B" w:rsidP="00094B6B">
      <w:pPr>
        <w:pStyle w:val="a7"/>
        <w:rPr>
          <w:i/>
        </w:rPr>
      </w:pPr>
      <w:r w:rsidRPr="00094B6B">
        <w:rPr>
          <w:rStyle w:val="aa"/>
          <w:b w:val="0"/>
          <w:i/>
        </w:rPr>
        <w:t xml:space="preserve">           </w:t>
      </w:r>
      <w:r w:rsidR="0061204B" w:rsidRPr="00094B6B">
        <w:rPr>
          <w:i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D505DC" w:rsidRPr="00094B6B" w:rsidRDefault="00094B6B" w:rsidP="00094B6B">
      <w:pPr>
        <w:pStyle w:val="a7"/>
        <w:rPr>
          <w:i/>
        </w:rPr>
      </w:pPr>
      <w:r w:rsidRPr="00094B6B">
        <w:rPr>
          <w:rStyle w:val="aa"/>
          <w:b w:val="0"/>
          <w:i/>
        </w:rPr>
        <w:t xml:space="preserve">           </w:t>
      </w:r>
      <w:r w:rsidR="00D505DC" w:rsidRPr="00094B6B">
        <w:rPr>
          <w:i/>
        </w:rPr>
        <w:t>1.</w:t>
      </w:r>
      <w:r w:rsidR="0061204B" w:rsidRPr="00094B6B">
        <w:rPr>
          <w:i/>
        </w:rPr>
        <w:t xml:space="preserve">1. </w:t>
      </w:r>
      <w:r w:rsidR="00D505DC" w:rsidRPr="00094B6B">
        <w:rPr>
          <w:i/>
        </w:rPr>
        <w:t xml:space="preserve"> </w:t>
      </w:r>
      <w:proofErr w:type="spellStart"/>
      <w:r w:rsidRPr="00094B6B">
        <w:rPr>
          <w:rStyle w:val="aa"/>
          <w:b w:val="0"/>
          <w:i/>
        </w:rPr>
        <w:t>Бучанська</w:t>
      </w:r>
      <w:proofErr w:type="spellEnd"/>
      <w:r w:rsidRPr="00094B6B">
        <w:rPr>
          <w:rStyle w:val="aa"/>
          <w:b w:val="0"/>
          <w:i/>
        </w:rPr>
        <w:t xml:space="preserve"> гімназія № 2 </w:t>
      </w:r>
      <w:r w:rsidR="00FA0C5C" w:rsidRPr="00094B6B">
        <w:rPr>
          <w:i/>
        </w:rPr>
        <w:t xml:space="preserve"> </w:t>
      </w:r>
      <w:proofErr w:type="spellStart"/>
      <w:r w:rsidR="00FA0C5C" w:rsidRPr="00094B6B">
        <w:rPr>
          <w:i/>
        </w:rPr>
        <w:t>Бучанської</w:t>
      </w:r>
      <w:proofErr w:type="spellEnd"/>
      <w:r w:rsidR="00FA0C5C" w:rsidRPr="00094B6B">
        <w:rPr>
          <w:i/>
        </w:rPr>
        <w:t xml:space="preserve"> міської ради</w:t>
      </w:r>
      <w:r w:rsidR="00D505DC" w:rsidRPr="00094B6B">
        <w:rPr>
          <w:i/>
        </w:rPr>
        <w:t>.</w:t>
      </w:r>
    </w:p>
    <w:p w:rsidR="00D505DC" w:rsidRPr="00094B6B" w:rsidRDefault="00D505DC" w:rsidP="00094B6B">
      <w:pPr>
        <w:pStyle w:val="a7"/>
        <w:rPr>
          <w:i/>
        </w:rPr>
      </w:pPr>
      <w:r w:rsidRPr="00094B6B">
        <w:rPr>
          <w:i/>
        </w:rPr>
        <w:t xml:space="preserve"> </w:t>
      </w:r>
      <w:r w:rsidR="00094B6B">
        <w:rPr>
          <w:i/>
        </w:rPr>
        <w:t xml:space="preserve">                  </w:t>
      </w:r>
      <w:r w:rsidRPr="00094B6B">
        <w:rPr>
          <w:i/>
        </w:rPr>
        <w:t>Код згідно з ЄДРПОУ замовника</w:t>
      </w:r>
      <w:r w:rsidR="00FA0C5C" w:rsidRPr="00094B6B">
        <w:rPr>
          <w:i/>
        </w:rPr>
        <w:t xml:space="preserve"> </w:t>
      </w:r>
      <w:r w:rsidR="00094B6B">
        <w:rPr>
          <w:i/>
        </w:rPr>
        <w:t>20611906</w:t>
      </w:r>
    </w:p>
    <w:p w:rsidR="00D505DC" w:rsidRPr="00094B6B" w:rsidRDefault="00094B6B" w:rsidP="00094B6B">
      <w:pPr>
        <w:pStyle w:val="a7"/>
        <w:rPr>
          <w:i/>
        </w:rPr>
      </w:pPr>
      <w:r>
        <w:rPr>
          <w:i/>
        </w:rPr>
        <w:t xml:space="preserve">           </w:t>
      </w:r>
      <w:r w:rsidR="0061204B" w:rsidRPr="00094B6B">
        <w:rPr>
          <w:i/>
        </w:rPr>
        <w:t xml:space="preserve">1.2. </w:t>
      </w:r>
      <w:r w:rsidR="00D505DC" w:rsidRPr="00094B6B">
        <w:rPr>
          <w:i/>
        </w:rPr>
        <w:t>Місцезнаходження замовника</w:t>
      </w:r>
      <w:r w:rsidR="0061204B" w:rsidRPr="00094B6B">
        <w:rPr>
          <w:i/>
        </w:rPr>
        <w:t>:</w:t>
      </w:r>
      <w:r w:rsidR="00FA0C5C" w:rsidRPr="00094B6B">
        <w:rPr>
          <w:i/>
        </w:rPr>
        <w:t xml:space="preserve"> 08292, Україна, Київська область, м.</w:t>
      </w:r>
      <w:r w:rsidR="0061204B" w:rsidRPr="00094B6B">
        <w:rPr>
          <w:i/>
        </w:rPr>
        <w:t xml:space="preserve"> </w:t>
      </w:r>
      <w:r w:rsidR="00FA0C5C" w:rsidRPr="00094B6B">
        <w:rPr>
          <w:i/>
        </w:rPr>
        <w:t>Буча, вул.</w:t>
      </w:r>
      <w:r w:rsidR="0061204B" w:rsidRPr="00094B6B">
        <w:rPr>
          <w:i/>
        </w:rPr>
        <w:t xml:space="preserve"> </w:t>
      </w:r>
      <w:r>
        <w:rPr>
          <w:i/>
        </w:rPr>
        <w:t>Шевченка</w:t>
      </w:r>
      <w:r w:rsidR="00FA0C5C" w:rsidRPr="00094B6B">
        <w:rPr>
          <w:i/>
        </w:rPr>
        <w:t xml:space="preserve">, </w:t>
      </w:r>
      <w:r>
        <w:rPr>
          <w:i/>
        </w:rPr>
        <w:t>14-а</w:t>
      </w:r>
      <w:r w:rsidR="00D505DC" w:rsidRPr="00094B6B">
        <w:rPr>
          <w:i/>
        </w:rPr>
        <w:t>.</w:t>
      </w:r>
    </w:p>
    <w:p w:rsidR="00D505DC" w:rsidRPr="00094B6B" w:rsidRDefault="00094B6B" w:rsidP="00094B6B">
      <w:pPr>
        <w:pStyle w:val="a7"/>
        <w:rPr>
          <w:i/>
        </w:rPr>
      </w:pPr>
      <w:r>
        <w:rPr>
          <w:i/>
        </w:rPr>
        <w:t xml:space="preserve">            </w:t>
      </w:r>
      <w:r w:rsidR="005D39A2" w:rsidRPr="00094B6B">
        <w:rPr>
          <w:i/>
        </w:rPr>
        <w:t xml:space="preserve">2. </w:t>
      </w:r>
      <w:r w:rsidR="0061204B" w:rsidRPr="00094B6B">
        <w:rPr>
          <w:i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D505DC" w:rsidRPr="00094B6B" w:rsidRDefault="00094B6B" w:rsidP="00094B6B">
      <w:pPr>
        <w:pStyle w:val="a7"/>
        <w:rPr>
          <w:i/>
        </w:rPr>
      </w:pPr>
      <w:r>
        <w:rPr>
          <w:i/>
        </w:rPr>
        <w:t xml:space="preserve">           </w:t>
      </w:r>
      <w:r w:rsidR="0061204B" w:rsidRPr="00094B6B">
        <w:rPr>
          <w:i/>
        </w:rPr>
        <w:t>2.1</w:t>
      </w:r>
      <w:r w:rsidR="00D505DC" w:rsidRPr="00094B6B">
        <w:rPr>
          <w:i/>
        </w:rPr>
        <w:t>.</w:t>
      </w:r>
      <w:r w:rsidR="0061204B" w:rsidRPr="00094B6B">
        <w:rPr>
          <w:i/>
        </w:rPr>
        <w:t xml:space="preserve"> </w:t>
      </w:r>
      <w:r w:rsidR="00D505DC" w:rsidRPr="00094B6B">
        <w:rPr>
          <w:i/>
        </w:rPr>
        <w:t xml:space="preserve"> Конкретна назва предмета закупівлі</w:t>
      </w:r>
      <w:r w:rsidR="005D39A2" w:rsidRPr="00094B6B">
        <w:rPr>
          <w:i/>
        </w:rPr>
        <w:t>:</w:t>
      </w:r>
      <w:r w:rsidR="00FA0C5C" w:rsidRPr="00094B6B">
        <w:rPr>
          <w:i/>
        </w:rPr>
        <w:t xml:space="preserve"> </w:t>
      </w:r>
      <w:r w:rsidR="00566122" w:rsidRPr="00094B6B">
        <w:rPr>
          <w:i/>
        </w:rPr>
        <w:t>Пара, гаряча вода та пов’язана продукція</w:t>
      </w:r>
      <w:r w:rsidR="00D505DC" w:rsidRPr="00094B6B">
        <w:rPr>
          <w:i/>
        </w:rPr>
        <w:t>.</w:t>
      </w:r>
    </w:p>
    <w:p w:rsidR="00D505DC" w:rsidRPr="00094B6B" w:rsidRDefault="00094B6B" w:rsidP="00094B6B">
      <w:pPr>
        <w:pStyle w:val="a7"/>
        <w:rPr>
          <w:i/>
        </w:rPr>
      </w:pPr>
      <w:r>
        <w:rPr>
          <w:i/>
        </w:rPr>
        <w:t xml:space="preserve">          </w:t>
      </w:r>
      <w:r w:rsidR="0061204B" w:rsidRPr="00094B6B">
        <w:rPr>
          <w:i/>
        </w:rPr>
        <w:t>2.2.</w:t>
      </w:r>
      <w:r w:rsidR="00D505DC" w:rsidRPr="00094B6B">
        <w:rPr>
          <w:i/>
        </w:rPr>
        <w:t xml:space="preserve"> Коди та назви відповідних класифікаторів предмета закупівлі і частин предмета закупівлі </w:t>
      </w:r>
      <w:r w:rsidR="0061204B" w:rsidRPr="00094B6B">
        <w:rPr>
          <w:i/>
        </w:rPr>
        <w:t xml:space="preserve"> </w:t>
      </w:r>
      <w:r w:rsidR="00D505DC" w:rsidRPr="00094B6B">
        <w:rPr>
          <w:i/>
        </w:rPr>
        <w:t>(лотів)</w:t>
      </w:r>
      <w:r w:rsidR="0061204B" w:rsidRPr="00094B6B">
        <w:rPr>
          <w:i/>
        </w:rPr>
        <w:t xml:space="preserve"> </w:t>
      </w:r>
      <w:r w:rsidR="00D505DC" w:rsidRPr="00094B6B">
        <w:rPr>
          <w:i/>
        </w:rPr>
        <w:t xml:space="preserve"> (за наявності) </w:t>
      </w:r>
      <w:r w:rsidR="00566122" w:rsidRPr="00094B6B">
        <w:rPr>
          <w:i/>
        </w:rPr>
        <w:t>09320000-8 Пара, гаряча вода та пов’язана продукція</w:t>
      </w:r>
      <w:r w:rsidR="00D505DC" w:rsidRPr="00094B6B">
        <w:rPr>
          <w:i/>
        </w:rPr>
        <w:t>.</w:t>
      </w:r>
    </w:p>
    <w:p w:rsidR="00D505DC" w:rsidRDefault="00094B6B" w:rsidP="00094B6B">
      <w:pPr>
        <w:pStyle w:val="a7"/>
        <w:rPr>
          <w:i/>
        </w:rPr>
      </w:pPr>
      <w:r>
        <w:rPr>
          <w:i/>
        </w:rPr>
        <w:t xml:space="preserve">            </w:t>
      </w:r>
      <w:r w:rsidR="005D39A2" w:rsidRPr="00094B6B">
        <w:rPr>
          <w:i/>
        </w:rPr>
        <w:t>3</w:t>
      </w:r>
      <w:r w:rsidR="0061204B" w:rsidRPr="00094B6B">
        <w:rPr>
          <w:i/>
        </w:rPr>
        <w:t xml:space="preserve">. </w:t>
      </w:r>
      <w:r w:rsidR="00FA0C5C" w:rsidRPr="00094B6B">
        <w:rPr>
          <w:i/>
        </w:rPr>
        <w:t xml:space="preserve"> </w:t>
      </w:r>
      <w:r w:rsidR="005D39A2" w:rsidRPr="00094B6B">
        <w:rPr>
          <w:i/>
        </w:rPr>
        <w:t xml:space="preserve">   </w:t>
      </w:r>
      <w:r w:rsidR="00F66395" w:rsidRPr="00094B6B">
        <w:rPr>
          <w:i/>
        </w:rPr>
        <w:t xml:space="preserve">Кількість теплової енергії: </w:t>
      </w:r>
      <w:r>
        <w:rPr>
          <w:i/>
        </w:rPr>
        <w:t>540</w:t>
      </w:r>
      <w:r w:rsidR="00FA0C5C" w:rsidRPr="00094B6B">
        <w:rPr>
          <w:i/>
        </w:rPr>
        <w:t xml:space="preserve"> </w:t>
      </w:r>
      <w:r w:rsidR="006C70A1" w:rsidRPr="00094B6B">
        <w:rPr>
          <w:i/>
        </w:rPr>
        <w:t>гігакалорія.</w:t>
      </w:r>
    </w:p>
    <w:p w:rsidR="000B5A5E" w:rsidRPr="000B5A5E" w:rsidRDefault="000B5A5E" w:rsidP="000B5A5E">
      <w:pPr>
        <w:jc w:val="both"/>
        <w:rPr>
          <w:i/>
          <w:lang w:val="uk-UA"/>
        </w:rPr>
      </w:pPr>
      <w:r>
        <w:rPr>
          <w:i/>
          <w:sz w:val="24"/>
          <w:szCs w:val="24"/>
          <w:lang w:val="uk-UA"/>
        </w:rPr>
        <w:t xml:space="preserve">            </w:t>
      </w:r>
      <w:r w:rsidRPr="000B5A5E">
        <w:rPr>
          <w:i/>
          <w:sz w:val="24"/>
          <w:szCs w:val="24"/>
          <w:lang w:val="uk-UA"/>
        </w:rPr>
        <w:t>4.      Очікувана вартість предмета закупівлі:</w:t>
      </w:r>
      <w:r w:rsidRPr="000B5A5E">
        <w:rPr>
          <w:b/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2 106 389,00</w:t>
      </w:r>
      <w:r w:rsidRPr="000B5A5E">
        <w:rPr>
          <w:i/>
          <w:sz w:val="24"/>
          <w:szCs w:val="24"/>
          <w:lang w:val="uk-UA"/>
        </w:rPr>
        <w:t xml:space="preserve"> грн. з ПДВ.</w:t>
      </w:r>
    </w:p>
    <w:p w:rsidR="00D505DC" w:rsidRPr="00094B6B" w:rsidRDefault="000B5A5E" w:rsidP="00094B6B">
      <w:pPr>
        <w:pStyle w:val="a7"/>
        <w:rPr>
          <w:i/>
        </w:rPr>
      </w:pPr>
      <w:r>
        <w:rPr>
          <w:i/>
        </w:rPr>
        <w:t xml:space="preserve">           5</w:t>
      </w:r>
      <w:r w:rsidR="00D505DC" w:rsidRPr="00094B6B">
        <w:rPr>
          <w:i/>
        </w:rPr>
        <w:t xml:space="preserve">. </w:t>
      </w:r>
      <w:r w:rsidR="005D39A2" w:rsidRPr="00094B6B">
        <w:rPr>
          <w:i/>
        </w:rPr>
        <w:t xml:space="preserve">    </w:t>
      </w:r>
      <w:r w:rsidR="00D505DC" w:rsidRPr="00094B6B">
        <w:rPr>
          <w:i/>
        </w:rPr>
        <w:t>Місце поставки товарів, виконання робіт чи надання послуг</w:t>
      </w:r>
      <w:r w:rsidR="00FF4F75" w:rsidRPr="00094B6B">
        <w:rPr>
          <w:i/>
        </w:rPr>
        <w:t>:</w:t>
      </w:r>
      <w:r w:rsidR="00FA0C5C" w:rsidRPr="00094B6B">
        <w:rPr>
          <w:i/>
        </w:rPr>
        <w:t xml:space="preserve"> </w:t>
      </w:r>
      <w:r w:rsidR="00FF4F75" w:rsidRPr="00094B6B">
        <w:rPr>
          <w:i/>
        </w:rPr>
        <w:t>з</w:t>
      </w:r>
      <w:r w:rsidR="00FA0C5C" w:rsidRPr="00094B6B">
        <w:rPr>
          <w:i/>
        </w:rPr>
        <w:t xml:space="preserve">аклади освіти </w:t>
      </w:r>
      <w:proofErr w:type="spellStart"/>
      <w:r w:rsidR="00FA0C5C" w:rsidRPr="00094B6B">
        <w:rPr>
          <w:i/>
        </w:rPr>
        <w:t>Бучанської</w:t>
      </w:r>
      <w:proofErr w:type="spellEnd"/>
      <w:r w:rsidR="00FA0C5C" w:rsidRPr="00094B6B">
        <w:rPr>
          <w:i/>
        </w:rPr>
        <w:t xml:space="preserve"> міської ради</w:t>
      </w:r>
      <w:r w:rsidR="005D39A2" w:rsidRPr="00094B6B">
        <w:rPr>
          <w:i/>
        </w:rPr>
        <w:t xml:space="preserve"> відповідно до Договору</w:t>
      </w:r>
      <w:r w:rsidR="00D505DC" w:rsidRPr="00094B6B">
        <w:rPr>
          <w:i/>
        </w:rPr>
        <w:t>.</w:t>
      </w:r>
    </w:p>
    <w:p w:rsidR="00D505DC" w:rsidRPr="00094B6B" w:rsidRDefault="000B5A5E" w:rsidP="00094B6B">
      <w:pPr>
        <w:pStyle w:val="a7"/>
        <w:rPr>
          <w:i/>
        </w:rPr>
      </w:pPr>
      <w:r>
        <w:rPr>
          <w:i/>
        </w:rPr>
        <w:t xml:space="preserve">          </w:t>
      </w:r>
      <w:r w:rsidR="00094B6B">
        <w:rPr>
          <w:i/>
        </w:rPr>
        <w:t xml:space="preserve"> </w:t>
      </w:r>
      <w:r>
        <w:rPr>
          <w:i/>
        </w:rPr>
        <w:t>6</w:t>
      </w:r>
      <w:r w:rsidR="00D505DC" w:rsidRPr="00094B6B">
        <w:rPr>
          <w:i/>
        </w:rPr>
        <w:t xml:space="preserve">. </w:t>
      </w:r>
      <w:r w:rsidR="005D39A2" w:rsidRPr="00094B6B">
        <w:rPr>
          <w:i/>
        </w:rPr>
        <w:t xml:space="preserve">   </w:t>
      </w:r>
      <w:r w:rsidR="00D505DC" w:rsidRPr="00094B6B">
        <w:rPr>
          <w:i/>
        </w:rPr>
        <w:t>Строк поставки товарів, виконання робіт чи надання послуг</w:t>
      </w:r>
      <w:r w:rsidR="00103677" w:rsidRPr="00094B6B">
        <w:rPr>
          <w:i/>
        </w:rPr>
        <w:t xml:space="preserve">: </w:t>
      </w:r>
      <w:r w:rsidR="00D505DC" w:rsidRPr="00094B6B">
        <w:rPr>
          <w:i/>
        </w:rPr>
        <w:t xml:space="preserve"> </w:t>
      </w:r>
      <w:r w:rsidR="00FA0C5C" w:rsidRPr="00094B6B">
        <w:rPr>
          <w:i/>
        </w:rPr>
        <w:t>до 31.12</w:t>
      </w:r>
      <w:r w:rsidR="006C70A1" w:rsidRPr="00094B6B">
        <w:rPr>
          <w:i/>
        </w:rPr>
        <w:t>.</w:t>
      </w:r>
      <w:r w:rsidR="00FA0C5C" w:rsidRPr="00094B6B">
        <w:rPr>
          <w:i/>
        </w:rPr>
        <w:t>202</w:t>
      </w:r>
      <w:r w:rsidR="00094B6B">
        <w:rPr>
          <w:i/>
        </w:rPr>
        <w:t>2</w:t>
      </w:r>
      <w:r w:rsidR="00FA0C5C" w:rsidRPr="00094B6B">
        <w:rPr>
          <w:i/>
        </w:rPr>
        <w:t>р</w:t>
      </w:r>
      <w:r w:rsidR="00FF4F75" w:rsidRPr="00094B6B">
        <w:rPr>
          <w:i/>
        </w:rPr>
        <w:t>оку</w:t>
      </w:r>
      <w:r w:rsidR="005D39A2" w:rsidRPr="00094B6B">
        <w:rPr>
          <w:i/>
        </w:rPr>
        <w:t>.</w:t>
      </w:r>
    </w:p>
    <w:p w:rsidR="00D505DC" w:rsidRPr="00094B6B" w:rsidRDefault="00094B6B" w:rsidP="00094B6B">
      <w:pPr>
        <w:pStyle w:val="a7"/>
        <w:rPr>
          <w:i/>
        </w:rPr>
      </w:pPr>
      <w:r>
        <w:rPr>
          <w:i/>
        </w:rPr>
        <w:t xml:space="preserve">           </w:t>
      </w:r>
      <w:r w:rsidR="000B5A5E">
        <w:rPr>
          <w:i/>
        </w:rPr>
        <w:t>7</w:t>
      </w:r>
      <w:r w:rsidR="00D505DC" w:rsidRPr="00094B6B">
        <w:rPr>
          <w:i/>
        </w:rPr>
        <w:t xml:space="preserve">. </w:t>
      </w:r>
      <w:r w:rsidR="003925FB" w:rsidRPr="00094B6B">
        <w:rPr>
          <w:i/>
        </w:rPr>
        <w:t xml:space="preserve">  </w:t>
      </w:r>
      <w:r w:rsidR="00D505DC" w:rsidRPr="00094B6B">
        <w:rPr>
          <w:i/>
        </w:rPr>
        <w:t>Найменування (для юридичної особи) або прізвище, ім’я, по батькові (для фізичної особи) суб’єкта, з яким укладається договір про закупівлю</w:t>
      </w:r>
      <w:r w:rsidR="00FA0C5C" w:rsidRPr="00094B6B">
        <w:rPr>
          <w:i/>
        </w:rPr>
        <w:t xml:space="preserve">, </w:t>
      </w:r>
      <w:r w:rsidR="00566122" w:rsidRPr="00094B6B">
        <w:rPr>
          <w:i/>
        </w:rPr>
        <w:t>Приватне комунально-побутове підприємство «</w:t>
      </w:r>
      <w:proofErr w:type="spellStart"/>
      <w:r w:rsidR="00566122" w:rsidRPr="00094B6B">
        <w:rPr>
          <w:i/>
        </w:rPr>
        <w:t>Теплокомунсервіс</w:t>
      </w:r>
      <w:proofErr w:type="spellEnd"/>
      <w:r w:rsidR="00566122" w:rsidRPr="00094B6B">
        <w:rPr>
          <w:i/>
        </w:rPr>
        <w:t>»</w:t>
      </w:r>
      <w:r w:rsidR="00FA0C5C" w:rsidRPr="00094B6B">
        <w:rPr>
          <w:i/>
        </w:rPr>
        <w:t xml:space="preserve"> .</w:t>
      </w:r>
    </w:p>
    <w:p w:rsidR="00D505DC" w:rsidRPr="00094B6B" w:rsidRDefault="00094B6B" w:rsidP="00094B6B">
      <w:pPr>
        <w:pStyle w:val="a7"/>
        <w:rPr>
          <w:i/>
        </w:rPr>
      </w:pPr>
      <w:r>
        <w:rPr>
          <w:i/>
        </w:rPr>
        <w:t xml:space="preserve">          </w:t>
      </w:r>
      <w:r w:rsidR="000B5A5E">
        <w:rPr>
          <w:i/>
        </w:rPr>
        <w:t>8</w:t>
      </w:r>
      <w:r w:rsidR="00D505DC" w:rsidRPr="00094B6B">
        <w:rPr>
          <w:i/>
        </w:rPr>
        <w:t xml:space="preserve">. </w:t>
      </w:r>
      <w:r w:rsidR="00FE0ED2" w:rsidRPr="00094B6B">
        <w:rPr>
          <w:i/>
        </w:rPr>
        <w:t xml:space="preserve"> </w:t>
      </w:r>
      <w:r w:rsidR="00D505DC" w:rsidRPr="00094B6B">
        <w:rPr>
          <w:i/>
        </w:rPr>
        <w:t xml:space="preserve">Код згідно з ЄДРПОУ </w:t>
      </w:r>
      <w:r w:rsidR="004B4B2B" w:rsidRPr="00094B6B">
        <w:rPr>
          <w:i/>
        </w:rPr>
        <w:t xml:space="preserve">19408548 </w:t>
      </w:r>
      <w:r w:rsidR="00D505DC" w:rsidRPr="00094B6B">
        <w:rPr>
          <w:i/>
        </w:rPr>
        <w:t>суб’єкта, з яким укладається договір про закупівлю</w:t>
      </w:r>
      <w:r w:rsidR="00FE0ED2" w:rsidRPr="00094B6B">
        <w:rPr>
          <w:i/>
        </w:rPr>
        <w:t>.</w:t>
      </w:r>
    </w:p>
    <w:p w:rsidR="00D505DC" w:rsidRPr="00094B6B" w:rsidRDefault="00094B6B" w:rsidP="00094B6B">
      <w:pPr>
        <w:pStyle w:val="a7"/>
        <w:rPr>
          <w:i/>
        </w:rPr>
      </w:pPr>
      <w:r>
        <w:rPr>
          <w:i/>
        </w:rPr>
        <w:t xml:space="preserve">          </w:t>
      </w:r>
      <w:r w:rsidR="000B5A5E">
        <w:rPr>
          <w:i/>
        </w:rPr>
        <w:t>9</w:t>
      </w:r>
      <w:r w:rsidR="00D505DC" w:rsidRPr="00094B6B">
        <w:rPr>
          <w:i/>
        </w:rPr>
        <w:t>. Місцезнаходження (для юридичної особи) або місце проживання (для фізичної особи) суб’єкта, з яким укладається договір про закупівлю</w:t>
      </w:r>
      <w:r w:rsidR="004B4B2B" w:rsidRPr="00094B6B">
        <w:rPr>
          <w:i/>
        </w:rPr>
        <w:t xml:space="preserve"> 08292, м. Буча, вул. Пушкінська, 59-Б, офіс 127</w:t>
      </w:r>
      <w:r w:rsidR="00D505DC" w:rsidRPr="00094B6B">
        <w:rPr>
          <w:i/>
        </w:rPr>
        <w:t>.</w:t>
      </w:r>
    </w:p>
    <w:p w:rsidR="00F77667" w:rsidRPr="00094B6B" w:rsidRDefault="00094B6B" w:rsidP="00094B6B">
      <w:pPr>
        <w:pStyle w:val="a7"/>
        <w:rPr>
          <w:i/>
        </w:rPr>
      </w:pPr>
      <w:r>
        <w:rPr>
          <w:i/>
        </w:rPr>
        <w:t xml:space="preserve">         10</w:t>
      </w:r>
      <w:r w:rsidR="00F77667" w:rsidRPr="00094B6B">
        <w:rPr>
          <w:i/>
        </w:rPr>
        <w:t xml:space="preserve">. Підстава для здійснення замовником закупівлі </w:t>
      </w:r>
      <w:r w:rsidR="0038485F" w:rsidRPr="00094B6B">
        <w:rPr>
          <w:i/>
          <w:szCs w:val="21"/>
          <w:shd w:val="clear" w:color="auto" w:fill="FDFEFD"/>
        </w:rPr>
        <w:t>На офіційному сайті Антимонопольного комітету України розміщено Зведений перелік суб’єктів природних монополій. Відповідна інформація міститься також у реєстрі суб’єктів природних монополій, які провадять господарську діяльність у сфері енергетики та мають чинну ліцензію на розподіл природного газу на відповідних територіях (відомості розміщено на офіційному сайті НКРЕКП). Відповідно встановлено, що Приватне комунально-побутове підприємство «</w:t>
      </w:r>
      <w:proofErr w:type="spellStart"/>
      <w:r w:rsidR="0038485F" w:rsidRPr="00094B6B">
        <w:rPr>
          <w:i/>
          <w:szCs w:val="21"/>
          <w:shd w:val="clear" w:color="auto" w:fill="FDFEFD"/>
        </w:rPr>
        <w:t>Теплокомунсервіс</w:t>
      </w:r>
      <w:proofErr w:type="spellEnd"/>
      <w:r w:rsidR="0038485F" w:rsidRPr="00094B6B">
        <w:rPr>
          <w:i/>
          <w:szCs w:val="21"/>
          <w:shd w:val="clear" w:color="auto" w:fill="FDFEFD"/>
        </w:rPr>
        <w:t xml:space="preserve">» включено до зведеного переліку суб’єктів природних монополій. Таким чином, відповідно до </w:t>
      </w:r>
      <w:proofErr w:type="spellStart"/>
      <w:r w:rsidR="0038485F" w:rsidRPr="00094B6B">
        <w:rPr>
          <w:i/>
          <w:szCs w:val="21"/>
          <w:shd w:val="clear" w:color="auto" w:fill="FDFEFD"/>
        </w:rPr>
        <w:t>абз</w:t>
      </w:r>
      <w:proofErr w:type="spellEnd"/>
      <w:r w:rsidR="0038485F" w:rsidRPr="00094B6B">
        <w:rPr>
          <w:i/>
          <w:szCs w:val="21"/>
          <w:shd w:val="clear" w:color="auto" w:fill="FDFEFD"/>
        </w:rPr>
        <w:t xml:space="preserve">. 3 п. 2 ч. 2 ст. 40 Закону України «Про публічні закупівлі», роботи, товари чи послуги можуть бути виконані, поставлені чи надані виключно певним суб’єктом господарювання через відсутність конкуренції з технічних причин, яка має бути документально підтверджена. </w:t>
      </w:r>
      <w:proofErr w:type="spellStart"/>
      <w:r w:rsidR="0038485F" w:rsidRPr="00094B6B">
        <w:rPr>
          <w:i/>
          <w:szCs w:val="21"/>
          <w:shd w:val="clear" w:color="auto" w:fill="FDFEFD"/>
        </w:rPr>
        <w:t>Бучанськ</w:t>
      </w:r>
      <w:r>
        <w:rPr>
          <w:i/>
          <w:szCs w:val="21"/>
          <w:shd w:val="clear" w:color="auto" w:fill="FDFEFD"/>
        </w:rPr>
        <w:t>а</w:t>
      </w:r>
      <w:proofErr w:type="spellEnd"/>
      <w:r>
        <w:rPr>
          <w:i/>
          <w:szCs w:val="21"/>
          <w:shd w:val="clear" w:color="auto" w:fill="FDFEFD"/>
        </w:rPr>
        <w:t xml:space="preserve"> гімназія </w:t>
      </w:r>
      <w:r w:rsidR="0038485F" w:rsidRPr="00094B6B">
        <w:rPr>
          <w:i/>
          <w:szCs w:val="21"/>
          <w:shd w:val="clear" w:color="auto" w:fill="FDFEFD"/>
        </w:rPr>
        <w:t>№2 отримує послуги з теплопостачання від ПКПП «</w:t>
      </w:r>
      <w:proofErr w:type="spellStart"/>
      <w:r w:rsidR="0038485F" w:rsidRPr="00094B6B">
        <w:rPr>
          <w:i/>
          <w:szCs w:val="21"/>
          <w:shd w:val="clear" w:color="auto" w:fill="FDFEFD"/>
        </w:rPr>
        <w:t>Теплокомунсервіс</w:t>
      </w:r>
      <w:proofErr w:type="spellEnd"/>
      <w:r w:rsidR="0038485F" w:rsidRPr="00094B6B">
        <w:rPr>
          <w:i/>
          <w:szCs w:val="21"/>
          <w:shd w:val="clear" w:color="auto" w:fill="FDFEFD"/>
        </w:rPr>
        <w:t xml:space="preserve">». Умови даної процедури обумовлюються відсутністю конкуренції у сфері теплопостачання у закладі. У зв’язку із вищенаведеним та враховуючи об’єктивну відсутність конкуренції з технічних </w:t>
      </w:r>
      <w:r w:rsidR="0038485F" w:rsidRPr="00094B6B">
        <w:rPr>
          <w:i/>
          <w:szCs w:val="21"/>
          <w:shd w:val="clear" w:color="auto" w:fill="FDFEFD"/>
        </w:rPr>
        <w:lastRenderedPageBreak/>
        <w:t>причин щодо надання послуг з постачання теплової енергії єдиний можливий постачальник - ПКПП «</w:t>
      </w:r>
      <w:proofErr w:type="spellStart"/>
      <w:r w:rsidR="0038485F" w:rsidRPr="00094B6B">
        <w:rPr>
          <w:i/>
          <w:szCs w:val="21"/>
          <w:shd w:val="clear" w:color="auto" w:fill="FDFEFD"/>
        </w:rPr>
        <w:t>Теплокомунсервіс</w:t>
      </w:r>
      <w:proofErr w:type="spellEnd"/>
      <w:r w:rsidR="0038485F" w:rsidRPr="00094B6B">
        <w:rPr>
          <w:i/>
          <w:szCs w:val="21"/>
          <w:shd w:val="clear" w:color="auto" w:fill="FDFEFD"/>
        </w:rPr>
        <w:t xml:space="preserve">». У такому випадку умовою застосування переговорної процедури є </w:t>
      </w:r>
      <w:proofErr w:type="spellStart"/>
      <w:r w:rsidR="0038485F" w:rsidRPr="00094B6B">
        <w:rPr>
          <w:i/>
          <w:szCs w:val="21"/>
          <w:shd w:val="clear" w:color="auto" w:fill="FDFEFD"/>
        </w:rPr>
        <w:t>абз</w:t>
      </w:r>
      <w:proofErr w:type="spellEnd"/>
      <w:r w:rsidR="0038485F" w:rsidRPr="00094B6B">
        <w:rPr>
          <w:i/>
          <w:szCs w:val="21"/>
          <w:shd w:val="clear" w:color="auto" w:fill="FDFEFD"/>
        </w:rPr>
        <w:t xml:space="preserve">. 3 п. 2 ч. 2 ст. 40 Закону України </w:t>
      </w:r>
      <w:proofErr w:type="spellStart"/>
      <w:r w:rsidR="0038485F" w:rsidRPr="00094B6B">
        <w:rPr>
          <w:i/>
          <w:szCs w:val="21"/>
          <w:shd w:val="clear" w:color="auto" w:fill="FDFEFD"/>
        </w:rPr>
        <w:t>„Про</w:t>
      </w:r>
      <w:proofErr w:type="spellEnd"/>
      <w:r w:rsidR="0038485F" w:rsidRPr="00094B6B">
        <w:rPr>
          <w:i/>
          <w:szCs w:val="21"/>
          <w:shd w:val="clear" w:color="auto" w:fill="FDFEFD"/>
        </w:rPr>
        <w:t xml:space="preserve"> публічні закупівлі», а саме: відсутність конкуренції з технічних причин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bookmarkEnd w:id="0"/>
    <w:p w:rsidR="0040764E" w:rsidRPr="00094B6B" w:rsidRDefault="0040764E" w:rsidP="00094B6B">
      <w:pPr>
        <w:pStyle w:val="a7"/>
        <w:rPr>
          <w:i/>
        </w:rPr>
      </w:pPr>
      <w:r w:rsidRPr="00094B6B">
        <w:rPr>
          <w:i/>
        </w:rPr>
        <w:t>Відповідно встановлено, що Приватне комунально-побутове підприємство «</w:t>
      </w:r>
      <w:proofErr w:type="spellStart"/>
      <w:r w:rsidRPr="00094B6B">
        <w:rPr>
          <w:i/>
        </w:rPr>
        <w:t>Теплокомунсервіс</w:t>
      </w:r>
      <w:proofErr w:type="spellEnd"/>
      <w:r w:rsidRPr="00094B6B">
        <w:rPr>
          <w:i/>
        </w:rPr>
        <w:t xml:space="preserve">» включено до зведеного переліку суб’єктів природних </w:t>
      </w:r>
      <w:r w:rsidR="000F7B32" w:rsidRPr="00094B6B">
        <w:rPr>
          <w:i/>
        </w:rPr>
        <w:t xml:space="preserve">монополій станом на </w:t>
      </w:r>
      <w:r w:rsidR="0038485F" w:rsidRPr="00094B6B">
        <w:rPr>
          <w:i/>
        </w:rPr>
        <w:t>24.01.2022</w:t>
      </w:r>
      <w:r w:rsidR="000F7B32" w:rsidRPr="00094B6B">
        <w:rPr>
          <w:i/>
        </w:rPr>
        <w:t xml:space="preserve">  </w:t>
      </w:r>
    </w:p>
    <w:p w:rsidR="00F77667" w:rsidRPr="00094B6B" w:rsidRDefault="0040764E" w:rsidP="00094B6B">
      <w:pPr>
        <w:pStyle w:val="a7"/>
        <w:rPr>
          <w:i/>
        </w:rPr>
      </w:pPr>
      <w:r w:rsidRPr="00094B6B">
        <w:rPr>
          <w:i/>
        </w:rPr>
        <w:t xml:space="preserve"> Таким чином, наявні обставини укласти договір без застосування електронної системи, а саме якщо роботи, товари чи послуги можуть бути виконані, поставлені чи надані виключно певним суб’єктом господарювання за наявності одного з таких випадків як відсутність конкуренції з технічних причин, яка має бути документально підтверджена замовником.</w:t>
      </w:r>
    </w:p>
    <w:p w:rsidR="00F77667" w:rsidRPr="00094B6B" w:rsidRDefault="00F77667" w:rsidP="00094B6B">
      <w:pPr>
        <w:pStyle w:val="a7"/>
        <w:rPr>
          <w:i/>
        </w:rPr>
      </w:pPr>
    </w:p>
    <w:p w:rsidR="00546DAD" w:rsidRPr="00094B6B" w:rsidRDefault="00546DAD" w:rsidP="00094B6B">
      <w:pPr>
        <w:pStyle w:val="a7"/>
        <w:rPr>
          <w:i/>
        </w:rPr>
      </w:pPr>
    </w:p>
    <w:p w:rsidR="00546DAD" w:rsidRPr="00094B6B" w:rsidRDefault="00546DAD" w:rsidP="00094B6B">
      <w:pPr>
        <w:pStyle w:val="a7"/>
        <w:rPr>
          <w:i/>
        </w:rPr>
      </w:pPr>
    </w:p>
    <w:p w:rsidR="00546DAD" w:rsidRPr="00094B6B" w:rsidRDefault="00546DAD" w:rsidP="00094B6B">
      <w:pPr>
        <w:pStyle w:val="a7"/>
        <w:rPr>
          <w:i/>
        </w:rPr>
      </w:pPr>
    </w:p>
    <w:sectPr w:rsidR="00546DAD" w:rsidRPr="00094B6B" w:rsidSect="00B27260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BA5" w:rsidRDefault="003B2BA5" w:rsidP="007D05F7">
      <w:r>
        <w:separator/>
      </w:r>
    </w:p>
  </w:endnote>
  <w:endnote w:type="continuationSeparator" w:id="0">
    <w:p w:rsidR="003B2BA5" w:rsidRDefault="003B2BA5" w:rsidP="007D0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BA5" w:rsidRDefault="003B2BA5" w:rsidP="007D05F7">
      <w:r>
        <w:separator/>
      </w:r>
    </w:p>
  </w:footnote>
  <w:footnote w:type="continuationSeparator" w:id="0">
    <w:p w:rsidR="003B2BA5" w:rsidRDefault="003B2BA5" w:rsidP="007D0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B11BF"/>
    <w:rsid w:val="000301B3"/>
    <w:rsid w:val="00065250"/>
    <w:rsid w:val="00094B6B"/>
    <w:rsid w:val="000B5A5E"/>
    <w:rsid w:val="000F7B32"/>
    <w:rsid w:val="00103677"/>
    <w:rsid w:val="00180631"/>
    <w:rsid w:val="00182A39"/>
    <w:rsid w:val="001B11BF"/>
    <w:rsid w:val="001B5FA7"/>
    <w:rsid w:val="002100BE"/>
    <w:rsid w:val="00310DD5"/>
    <w:rsid w:val="0038485F"/>
    <w:rsid w:val="003925FB"/>
    <w:rsid w:val="003B2BA5"/>
    <w:rsid w:val="0040764E"/>
    <w:rsid w:val="004222C3"/>
    <w:rsid w:val="00424DA7"/>
    <w:rsid w:val="004466D8"/>
    <w:rsid w:val="004A0A4E"/>
    <w:rsid w:val="004A3D98"/>
    <w:rsid w:val="004B4B2B"/>
    <w:rsid w:val="004D3CFE"/>
    <w:rsid w:val="004E7B07"/>
    <w:rsid w:val="00546DAD"/>
    <w:rsid w:val="00566122"/>
    <w:rsid w:val="005D26BA"/>
    <w:rsid w:val="005D39A2"/>
    <w:rsid w:val="0061204B"/>
    <w:rsid w:val="00664D8F"/>
    <w:rsid w:val="006A3A51"/>
    <w:rsid w:val="006B601C"/>
    <w:rsid w:val="006C70A1"/>
    <w:rsid w:val="006E5E28"/>
    <w:rsid w:val="007142FF"/>
    <w:rsid w:val="007366E5"/>
    <w:rsid w:val="00747A53"/>
    <w:rsid w:val="00755864"/>
    <w:rsid w:val="0077786B"/>
    <w:rsid w:val="007C7F45"/>
    <w:rsid w:val="007D05F7"/>
    <w:rsid w:val="007E4528"/>
    <w:rsid w:val="008B535E"/>
    <w:rsid w:val="008E12DC"/>
    <w:rsid w:val="00900680"/>
    <w:rsid w:val="00964C24"/>
    <w:rsid w:val="00A12D28"/>
    <w:rsid w:val="00A45879"/>
    <w:rsid w:val="00AE10DC"/>
    <w:rsid w:val="00B27260"/>
    <w:rsid w:val="00B404E2"/>
    <w:rsid w:val="00B54199"/>
    <w:rsid w:val="00B92D2E"/>
    <w:rsid w:val="00C84C14"/>
    <w:rsid w:val="00C85BEC"/>
    <w:rsid w:val="00C90E52"/>
    <w:rsid w:val="00CA12CA"/>
    <w:rsid w:val="00CD0F56"/>
    <w:rsid w:val="00CD7489"/>
    <w:rsid w:val="00CE1531"/>
    <w:rsid w:val="00CF6133"/>
    <w:rsid w:val="00D505DC"/>
    <w:rsid w:val="00D5377D"/>
    <w:rsid w:val="00D76247"/>
    <w:rsid w:val="00DB3363"/>
    <w:rsid w:val="00DD2B64"/>
    <w:rsid w:val="00E21E7D"/>
    <w:rsid w:val="00E53918"/>
    <w:rsid w:val="00E852B9"/>
    <w:rsid w:val="00F14A91"/>
    <w:rsid w:val="00F238B6"/>
    <w:rsid w:val="00F41294"/>
    <w:rsid w:val="00F51B1F"/>
    <w:rsid w:val="00F66395"/>
    <w:rsid w:val="00F77667"/>
    <w:rsid w:val="00F866FB"/>
    <w:rsid w:val="00FA0C5C"/>
    <w:rsid w:val="00FC0537"/>
    <w:rsid w:val="00FE0ED2"/>
    <w:rsid w:val="00FF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Courier New"/>
        <w:bCs/>
        <w:color w:val="000000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50"/>
    <w:pPr>
      <w:spacing w:after="0" w:line="240" w:lineRule="auto"/>
    </w:pPr>
    <w:rPr>
      <w:rFonts w:eastAsia="Times New Roman" w:cs="Times New Roman"/>
      <w:bCs w:val="0"/>
      <w:color w:val="auto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065250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eastAsiaTheme="minorHAnsi" w:cs="Myriad Pro"/>
      <w:bCs w:val="0"/>
      <w:szCs w:val="18"/>
    </w:rPr>
  </w:style>
  <w:style w:type="paragraph" w:customStyle="1" w:styleId="3ShiftAlt">
    <w:name w:val="Додаток_заголовок 3 (Додаток___Shift+Alt)"/>
    <w:uiPriority w:val="2"/>
    <w:rsid w:val="00065250"/>
    <w:pPr>
      <w:suppressAutoHyphens/>
      <w:autoSpaceDE w:val="0"/>
      <w:autoSpaceDN w:val="0"/>
      <w:adjustRightInd w:val="0"/>
      <w:spacing w:after="0" w:line="230" w:lineRule="atLeast"/>
      <w:jc w:val="center"/>
    </w:pPr>
    <w:rPr>
      <w:rFonts w:eastAsiaTheme="minorHAnsi" w:cs="Myriad Pro"/>
      <w:b/>
      <w:sz w:val="28"/>
      <w:szCs w:val="18"/>
    </w:rPr>
  </w:style>
  <w:style w:type="character" w:customStyle="1" w:styleId="Bold">
    <w:name w:val="Bold"/>
    <w:rsid w:val="00065250"/>
    <w:rPr>
      <w:rFonts w:ascii="Times New Roman" w:hAnsi="Times New Roman" w:cs="Times New Roman" w:hint="default"/>
      <w:b/>
      <w:bCs w:val="0"/>
    </w:rPr>
  </w:style>
  <w:style w:type="character" w:customStyle="1" w:styleId="Italic">
    <w:name w:val="Italic"/>
    <w:rsid w:val="00065250"/>
    <w:rPr>
      <w:rFonts w:ascii="Times New Roman" w:hAnsi="Times New Roman" w:cs="Times New Roman" w:hint="default"/>
      <w:i/>
      <w:iCs/>
    </w:rPr>
  </w:style>
  <w:style w:type="paragraph" w:styleId="a3">
    <w:name w:val="header"/>
    <w:basedOn w:val="a"/>
    <w:link w:val="a4"/>
    <w:uiPriority w:val="99"/>
    <w:unhideWhenUsed/>
    <w:rsid w:val="007D05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05F7"/>
    <w:rPr>
      <w:rFonts w:eastAsia="Times New Roman" w:cs="Times New Roman"/>
      <w:bCs w:val="0"/>
      <w:color w:val="auto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7D05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05F7"/>
    <w:rPr>
      <w:rFonts w:eastAsia="Times New Roman" w:cs="Times New Roman"/>
      <w:bCs w:val="0"/>
      <w:color w:val="auto"/>
      <w:sz w:val="20"/>
      <w:szCs w:val="20"/>
      <w:lang w:val="en-US"/>
    </w:rPr>
  </w:style>
  <w:style w:type="character" w:customStyle="1" w:styleId="rvts9">
    <w:name w:val="rvts9"/>
    <w:basedOn w:val="a0"/>
    <w:rsid w:val="00546DAD"/>
  </w:style>
  <w:style w:type="paragraph" w:styleId="a7">
    <w:name w:val="Body Text"/>
    <w:basedOn w:val="a"/>
    <w:link w:val="a8"/>
    <w:uiPriority w:val="1"/>
    <w:qFormat/>
    <w:rsid w:val="00103677"/>
    <w:pPr>
      <w:autoSpaceDE w:val="0"/>
      <w:autoSpaceDN w:val="0"/>
      <w:adjustRightInd w:val="0"/>
      <w:ind w:left="40"/>
    </w:pPr>
    <w:rPr>
      <w:rFonts w:eastAsia="Courier New"/>
      <w:bCs/>
      <w:color w:val="000000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103677"/>
    <w:rPr>
      <w:rFonts w:cs="Times New Roman"/>
    </w:rPr>
  </w:style>
  <w:style w:type="paragraph" w:styleId="a9">
    <w:name w:val="No Spacing"/>
    <w:uiPriority w:val="1"/>
    <w:qFormat/>
    <w:rsid w:val="00094B6B"/>
    <w:pPr>
      <w:spacing w:after="0" w:line="240" w:lineRule="auto"/>
    </w:pPr>
    <w:rPr>
      <w:rFonts w:eastAsia="Times New Roman" w:cs="Times New Roman"/>
      <w:bCs w:val="0"/>
      <w:color w:val="auto"/>
      <w:sz w:val="20"/>
      <w:szCs w:val="20"/>
      <w:lang w:val="en-US"/>
    </w:rPr>
  </w:style>
  <w:style w:type="character" w:styleId="aa">
    <w:name w:val="Strong"/>
    <w:basedOn w:val="a0"/>
    <w:uiPriority w:val="22"/>
    <w:qFormat/>
    <w:rsid w:val="00094B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B4705-6F28-4CDC-B428-F2ECB806B4B1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90614321-E23C-422B-90AC-B461171A4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8D2F3-2BC2-4445-8BE3-B074171E1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415BFC-617F-4FD9-B01D-227B790B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Ілона Тарнопольська</dc:creator>
  <cp:lastModifiedBy>Boss</cp:lastModifiedBy>
  <cp:revision>5</cp:revision>
  <cp:lastPrinted>2024-05-29T10:18:00Z</cp:lastPrinted>
  <dcterms:created xsi:type="dcterms:W3CDTF">2024-10-14T13:11:00Z</dcterms:created>
  <dcterms:modified xsi:type="dcterms:W3CDTF">2024-10-14T17:45:00Z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